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15" w:rsidRPr="00F678C9" w:rsidRDefault="00DA7C63">
      <w:pPr>
        <w:rPr>
          <w:rFonts w:asciiTheme="minorEastAsia" w:hAnsiTheme="minorEastAsia"/>
          <w:sz w:val="24"/>
          <w:szCs w:val="24"/>
        </w:rPr>
      </w:pPr>
      <w:r w:rsidRPr="00F678C9">
        <w:rPr>
          <w:rFonts w:asciiTheme="minorEastAsia" w:hAnsiTheme="minorEastAsia"/>
          <w:sz w:val="24"/>
          <w:szCs w:val="24"/>
        </w:rPr>
        <w:t>采购清单</w:t>
      </w:r>
    </w:p>
    <w:tbl>
      <w:tblPr>
        <w:tblW w:w="547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992"/>
        <w:gridCol w:w="4948"/>
        <w:gridCol w:w="545"/>
        <w:gridCol w:w="530"/>
        <w:gridCol w:w="1697"/>
      </w:tblGrid>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6C1896"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学科：物理</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类别：实验室</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规格：≥2400mm（L）×750mm（W）×890mm（H）；1.台面：采用≥13.0mm厚优抗板台面，台面边缘用同质材料板双层加厚至≥26.0mm，由专业生产厂家用CNC机械加工而成。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2400mm（L）×600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为确保使用者的健康安全，台面板需符合以下要求：</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（1）化学性能检测：参照GB/T 17657-2022标准，台面板不少于140项化学试剂及有机溶液检测，且包含：硫酸（98%）、氢氟酸（48%）、硝酸（65%）、乙酰丙酮、三氯乙酸等。检测结果：5级，无明显变化。</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（2）环保性能检测：参照GB/T 39600-2021标准，甲醛释放量检测结果值≤0.005mg/m³;</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（3）物理性能检测：参照GB/T 17657-2022标准及其他检测方法检测，满足静曲强度≥145Mpa；弹性模量≥10450Mpa；密度≥1.43g/cm³；耐臭氧（72h）：外观无明显变化；</w:t>
            </w:r>
            <w:r w:rsidRPr="00F678C9">
              <w:rPr>
                <w:rFonts w:asciiTheme="minorEastAsia" w:hAnsiTheme="minorEastAsia" w:cs="宋体" w:hint="eastAsia"/>
                <w:bCs/>
                <w:color w:val="000000"/>
                <w:kern w:val="0"/>
                <w:sz w:val="24"/>
                <w:szCs w:val="24"/>
                <w:lang w:bidi="ar"/>
              </w:rPr>
              <w:lastRenderedPageBreak/>
              <w:t>尺寸稳定性：纵向、横向≤0.03%；漆膜附着力：六级：切割边缘完全平滑，网格内无脱落；表面耐划痕性能：4.5N作用下，试件表面无大于90%的连续划痕；耐沸水性能：质量增加百分率≤0.01%、厚度增加百分率≤0.06%，表面质量等级：5级：无变化，边缘质量等级：5级：无明显变化；表面耐磨性能≥1140r，未出现磨损；弯曲强度≥140Mpa；表面耐冷热循环：表面无裂纹及鼓泡等不少于22项物理性能检测。</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（4）抗霉菌性能检测：参照JC/T 2039-2010标准，黑曲霉、土曲霉、宛氏拟青霉、绳状青霉、出芽短梗霉、球毛壳霉、长枝木霉等不少于7种霉菌检测等级为0级；</w:t>
            </w:r>
          </w:p>
          <w:p w:rsidR="006C1896" w:rsidRPr="00F678C9" w:rsidRDefault="006C1896" w:rsidP="007959CB">
            <w:pPr>
              <w:widowControl/>
              <w:jc w:val="left"/>
              <w:textAlignment w:val="center"/>
              <w:rPr>
                <w:rFonts w:asciiTheme="minorEastAsia" w:hAnsiTheme="minorEastAsia" w:cs="宋体"/>
                <w:bCs/>
                <w:color w:val="000000"/>
                <w:kern w:val="0"/>
                <w:sz w:val="24"/>
                <w:szCs w:val="24"/>
                <w:lang w:bidi="ar"/>
              </w:rPr>
            </w:pPr>
            <w:r w:rsidRPr="00F678C9">
              <w:rPr>
                <w:rFonts w:asciiTheme="minorEastAsia" w:hAnsiTheme="minorEastAsia" w:cs="宋体" w:hint="eastAsia"/>
                <w:bCs/>
                <w:color w:val="000000"/>
                <w:kern w:val="0"/>
                <w:sz w:val="24"/>
                <w:szCs w:val="24"/>
                <w:lang w:bidi="ar"/>
              </w:rPr>
              <w:t>（5）抗细菌性能检测：参照JC/T 2039-2010标准，大肠埃希氏菌、金黄色葡萄球菌、白色念珠菌、铜绿假单胞菌、肺炎克雷伯氏菌、鼠伤寒沙门氏菌、甲型溶血性链球群、枯草芽孢杆菌、耐甲氧西林金黄色葡萄球菌、肠沙门氏菌肠亚种、粪肠球菌、宋氏志贺氏菌、白色葡萄球菌、变异库克菌、表皮葡萄球菌等不少于15种菌种检测抗菌率≥99.99%。</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桌体结构：塑钢结构。3.工艺：一体化注塑成型,具有耐化学腐蚀、耐热、电绝缘性、耐候性等性能。外表面和内表面可触及的隐蔽处，均无锐利的棱角、毛刺；五金配件露出的尖锐边角以及所有接触人体的边棱均为倒圆角。4.桌体规格：由两组规格为≥1130mm（L）×555mm（W）×735mm（H）的桌体组成,主体承重结构由桌体两侧规格为≥370mm×735mm的铁侧板与多根规格为≥20mm×50mm×1150mm的铝合金型材支撑梁连接而成，承重设计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 仓门，存储空间大，防潮湿性能优越。面板中部有管线检修口，方便管线的日常维修。5.可调脚：采用ABS与合金材质组成，高≥30mm，减震防滑。可延长设备的</w:t>
            </w:r>
            <w:r w:rsidRPr="00F678C9">
              <w:rPr>
                <w:rFonts w:asciiTheme="minorEastAsia" w:hAnsiTheme="minorEastAsia" w:cs="宋体" w:hint="eastAsia"/>
                <w:color w:val="000000"/>
                <w:kern w:val="0"/>
                <w:sz w:val="24"/>
                <w:szCs w:val="24"/>
                <w:lang w:bidi="ar"/>
              </w:rPr>
              <w:lastRenderedPageBreak/>
              <w:t>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1.规格：≥400mm（L）×350mm（W）×450mm（H）</w:t>
            </w:r>
            <w:r w:rsidRPr="00F678C9">
              <w:rPr>
                <w:rFonts w:asciiTheme="minorEastAsia" w:hAnsiTheme="minorEastAsia" w:cs="宋体" w:hint="eastAsia"/>
                <w:b/>
                <w:bCs/>
                <w:color w:val="000000"/>
                <w:kern w:val="0"/>
                <w:sz w:val="24"/>
                <w:szCs w:val="24"/>
                <w:lang w:bidi="ar"/>
              </w:rPr>
              <w:t>。</w:t>
            </w:r>
            <w:r w:rsidRPr="00F678C9">
              <w:rPr>
                <w:rFonts w:asciiTheme="minorEastAsia" w:hAnsiTheme="minorEastAsia" w:cs="宋体" w:hint="eastAsia"/>
                <w:color w:val="000000"/>
                <w:kern w:val="0"/>
                <w:sz w:val="24"/>
                <w:szCs w:val="24"/>
                <w:lang w:bidi="ar"/>
              </w:rPr>
              <w:t>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模块正面设置1.不少于两个220V电源插座。2.一对低压电源输出端子，直流交流输出最大额定电流2A，输出电压范围0-30V，均配备安全保护及报警装置。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w:t>
            </w:r>
            <w:r w:rsidRPr="00F678C9">
              <w:rPr>
                <w:rFonts w:asciiTheme="minorEastAsia" w:hAnsiTheme="minorEastAsia" w:cs="宋体" w:hint="eastAsia"/>
                <w:color w:val="000000"/>
                <w:kern w:val="0"/>
                <w:sz w:val="24"/>
                <w:szCs w:val="24"/>
                <w:lang w:bidi="ar"/>
              </w:rPr>
              <w:lastRenderedPageBreak/>
              <w:t>恢复运行。电源操作模块反面设置1.不少于三个220V电源插座。2.一对低压电源输出端子，直流交流输出最大额定电流2A，输出电压范围0-30V，均配备安全保护及报警装置。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2400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4组规格为≥1130mm（L）×555mm（W）×735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8个翻盖书包斗，具有隐蔽性及防掉落功能。书包斗中间为抽屉斗。前立板下部设有规格≥300mm×470mm×3mm 仓门，储存空间大，防潮湿性能优越。面板中部具有管线检修口，方便管线的日常维修。5.可调脚：采用ABS与合金材质组成，高≥30mm，减震防滑，可延长设备的使用期限。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w:t>
            </w:r>
            <w:r w:rsidRPr="00F678C9">
              <w:rPr>
                <w:rFonts w:asciiTheme="minorEastAsia" w:hAnsiTheme="minorEastAsia" w:cs="宋体" w:hint="eastAsia"/>
                <w:color w:val="000000"/>
                <w:kern w:val="0"/>
                <w:sz w:val="24"/>
                <w:szCs w:val="24"/>
                <w:lang w:bidi="ar"/>
              </w:rPr>
              <w:lastRenderedPageBreak/>
              <w:t>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w:t>
            </w:r>
            <w:r w:rsidRPr="00F678C9">
              <w:rPr>
                <w:rFonts w:asciiTheme="minorEastAsia" w:hAnsiTheme="minorEastAsia" w:cs="宋体" w:hint="eastAsia"/>
                <w:color w:val="000000"/>
                <w:kern w:val="0"/>
                <w:sz w:val="24"/>
                <w:szCs w:val="24"/>
                <w:lang w:bidi="ar"/>
              </w:rPr>
              <w:lastRenderedPageBreak/>
              <w:t>于实验器材、实验箱、实验耗材等运输及移动。</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1"/>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初中物理磁学实验箱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应设有固定的位置，并在位置旁边有文字说明。箱盖自带材料袋，收纳使用说明书和纸质材料；多个实验箱支持叠加组合摆放，箱体自带限位止口。2、可通过手机扫描实验箱体二维码获取实验列表、实验器件装箱清单、实验操作指南等信息。二、主要配置及用材1、配备磁学磁铁：≥78×64×49mm，呈U型，外壳采用ABS材料，下面两个外孔上安装安培力轨道，上部凹槽处安装阻尼架，底部可安装磁旋转架，可插过不锈钢轴针，与配有的电磁驱动铝筒、强阻尼摆、弱阻尼摆、塑料阻尼摆、安培力轨道、滚动铜管、磁场阻尼架、圆柱形磁铁、磁铁托、不锈钢轴针等器材完成【磁场对通电导线的作用】、【地磁场】、【磁极间的相互作用】、【电磁驱动】、【电磁阻尼】实验。2、配备圆柱形磁铁、U型磁铁、条形</w:t>
            </w:r>
            <w:r w:rsidRPr="00F678C9">
              <w:rPr>
                <w:rFonts w:asciiTheme="minorEastAsia" w:hAnsiTheme="minorEastAsia" w:cs="宋体" w:hint="eastAsia"/>
                <w:color w:val="000000"/>
                <w:kern w:val="0"/>
                <w:sz w:val="24"/>
                <w:szCs w:val="24"/>
                <w:lang w:bidi="ar"/>
              </w:rPr>
              <w:lastRenderedPageBreak/>
              <w:t>磁铁、指南针、磁极探测器、磁力线演示板、可磁化铁丝、高纯金属铁粉等实验器材。3、配备电铃模型、收音机、滑动变阻器、铜线连接线等实验器材。4、配备≥9种，不少于20个电学模块，至少包括直线连接器模块、直角连接器模块、中断连接器模块、端点连接器模块、开关连接器模块、E10灯连接器模块、电池座连接器模块、T形连接器带插座模块、继电器模块，模块规格：尺寸≥61×61×31mm；模块上下壳体采用ABS+PC材料一体化注塑成型；镀金触点连接，拼图式插接方式，采用燕尾槽榫卯结构级联,多个模块级联之后拿起不易散落，保证连接的紧密性，可靠性。5、配备电学检流计、电流表、变压器U型轭、变压器条形轭、双金属片、直流电动机、1600匝铜线圈、400匝铜线圈、安培定则导线、继电器、亚克力平台、单匝螺线圈、多匝螺线圈等，变压器U型轭及条型轭表面采用烤漆处理，具有抗氧化，防生锈特性；电学电流表、检流计采用安全插座直接插接方式，无触电风险；单匝、多匝螺线圈靠近底部采用ABS塑料模具一体化成型，呈半包裹方式，避免线圈被刮伤或受外力作用变形。 三、活动项目                                                                                                                                                                                                           【研究磁场的方向】、【同名磁极间的磁感线分布图】、【异名磁极间的磁感线分布图】、【U型磁铁磁感线分布图】、【通电螺线管的磁场】、【电流的磁效应】、【安培定则】、【使用电磁铁产生感应电压】、【电磁驱动】、【电磁阻尼】等全部初中磁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初中物理电学实验箱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电学模块采用模块化配置，模块规格：尺寸≥61×61×31mm；模块上下壳体采用ABS+PC材料一体化注塑成型；镀金触点连接，拼图式插</w:t>
            </w:r>
            <w:r w:rsidRPr="00F678C9">
              <w:rPr>
                <w:rFonts w:asciiTheme="minorEastAsia" w:hAnsiTheme="minorEastAsia" w:cs="宋体" w:hint="eastAsia"/>
                <w:color w:val="000000"/>
                <w:kern w:val="0"/>
                <w:sz w:val="24"/>
                <w:szCs w:val="24"/>
                <w:lang w:bidi="ar"/>
              </w:rPr>
              <w:lastRenderedPageBreak/>
              <w:t>接方式，采用燕尾槽榫卯结构级联,多个模块级联之后拿起不易散落，保证连接的紧密性，可靠性。2、配备≥21种，不少于41电学个模块，至少包括直线连接器模块、直角连接器模块、中断连接器模块、端点连接器模块、开关连接器模块及由各种功能电子元件组成的模块其中电阻模块≥6种，最小电阻5Ω，最大电阻470Ω，经过拼插组合可以组合成多种电路。3、模块丝印清晰。4、配有E10小灯泡≥8个，至少包含，（2.5V/0.3、3.8V/0.3A、6.3V/0.15A、12V/0.1A），配备红色、蓝色两种规格的灯笼插头连接线不少于4根。5、配备电流表、电压表、检流计及指针式万用表、数显式万用表、滑动变阻器；电流表、电压表、检流计采用安全插座直接插接方式，无触电风险；6、配备≥6种导体和绝缘体棒、四种线盘，鳄鱼夹、两种灯笼插头、棉线等实验器材。三、活动项目                                                                                                                                                                                                           1、能完成【导体和绝缘体】、【利用发光二极管判断电流的方向】、【探究串联电路中电流规律】、【探究并联电路中电流规律】、【测量小灯泡的电功率】、【伏安法测电阻】等多个电学实验或实验课题。</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初中物理光学实验箱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备五灯光源、灯箱光源、滤光片组、控光片组、黑色挡光片、玻璃挡光片、单缝／双缝挡光片、三缝／五缝挡光片；半圆透镜、梯形透镜、平凹棱镜、平凸棱镜、双面软镜等，灯箱标配DC电源，采用标准DC口供电。2、配备折射实验刻度盘、聚碳酸酯板黑纸、半透明纸、彩色纸、量角器 、圆规、指南针、铝箔、透明尺等实验器材。                                                            3、配备的透镜架与滑行座采用分离式设计，</w:t>
            </w:r>
            <w:r w:rsidRPr="00F678C9">
              <w:rPr>
                <w:rFonts w:asciiTheme="minorEastAsia" w:hAnsiTheme="minorEastAsia" w:cs="宋体" w:hint="eastAsia"/>
                <w:color w:val="000000"/>
                <w:kern w:val="0"/>
                <w:sz w:val="24"/>
                <w:szCs w:val="24"/>
                <w:lang w:bidi="ar"/>
              </w:rPr>
              <w:lastRenderedPageBreak/>
              <w:t>滑行座有可调节高度设计，配合蜡烛平台、透镜架、三对象板夹，实现光源高度、光屏高度的调节，提高光学实验精度；配有三棱镜、焦距+50mm双凸透镜、焦距+100mm双凸透镜、焦距-50mm双凹透镜、焦距-100mm双凹透镜、带支架的平面镜、光屏等实验器材；与配备的多用支架底座、公头连接杆、母头连接杆、滑行座、蜡烛平台、三对象板夹、光学刻度尺等搭建光学台进行光学实验。4、配备地月球仪及其组件、环氧树脂板、蜡烛、胶带等实验器材。           三、活动项目 能够完成光的直线传播、光的反射、光的折射、透镜的成像探究，研究照相机、投影仪、放大镜、望远镜、显微镜的原理和使用，探究人眼成像、花眼、近视眼、远视眼的原因和视力矫正，探索月食、日食、白天、夜晚等自然现象，可完成【小孔成像】、【探究光的反射定律】、【探究平面镜成像的特点】、【凸透镜上的影像结构】、【组合透镜的焦距】、【照相机】、【近视眼及其矫正】等多个初中光学实验或实验课题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初中物理力学实验箱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有多用支架底座、公头连接杆、母头连接杆、多用转接头、多用管夹、螺旋测微器、游标卡尺、天平、砝码、电子停表、烧杯、卷尺、钢板尺、重心实验器、金属立方体组、摩擦块及定位针、鹅卵石、氯化钠等实验用品。2、配有杠杆及其配件、四种圆筒测力计和一个条形盒测力计及槽码、力学轨道附件及轨道小车及其附件；螺旋弹簧组、单摆球组，滑轮组、大小皮带轮及其附件。3、配有电子秤、玻璃连通器、马德堡半球、烧杯、塑料水槽、塑料漏斗、锥形瓶、乒乓球、硅胶球、橡皮泥、红墨汁等实验器材。4、配有浮力定律套组、液体</w:t>
            </w:r>
            <w:r w:rsidRPr="00F678C9">
              <w:rPr>
                <w:rFonts w:asciiTheme="minorEastAsia" w:hAnsiTheme="minorEastAsia" w:cs="宋体" w:hint="eastAsia"/>
                <w:color w:val="000000"/>
                <w:kern w:val="0"/>
                <w:sz w:val="24"/>
                <w:szCs w:val="24"/>
                <w:lang w:bidi="ar"/>
              </w:rPr>
              <w:lastRenderedPageBreak/>
              <w:t>潜水艇浮沉演示器、内部压强实验器、微小压强计、液体对器壁压强实验器、静压力管、比重计、比轻计、液体石蜡、甘油等实验用品。三、活动项目能够完成【测量物体运动的平均速度】【盐水和小石块密度的测量】、【固体密度的测定】、【液体密度的确定】、【探究重力大小跟质量的关系】、【探究弹力与弹簧伸长量的关系】、【探究物体的动能跟哪些因素有关】、【用单摆探究动能和势能的相互转换】、【探究杠杆的平衡条件】、【动滑轮和定滑轮组成的滑轮组 】【马德堡半球实验】、【探究流体压强和流速的关系】、【阿基米德原理实验】、【盐水浮“鸡蛋】、【探究影响压力作用效果的因素 】、【研究液体内部的压强】【潜水艇原理】、【测量浮力确定固体密度】、【使用密度计测量液体密度 】、【利用连通器测量不相容液体密度】等力学实验。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初中物理声学实验箱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备音叉、音箱、音叉锤、抽气盘带负压表、声源、手持式两用气筒、纵波弹簧等实验器材，抽气盘带负压表，采用PC塑料成形，配备密封胶垫，配合真空泵可达到真空且壳体不会变形漏气。2、配备多用支架底座及支撑杆、转接头、缝纫机细线、剪刀、钢板尺、乒乓球、羊皮鼓、橡皮筋等实验器材。 三、活动项目  能够完成以下四个声学方面实验：1、声音的产生实验；2、声音的传播实验；3、声音的音调实验 ；4、声音的响度实验。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初中物理静电学实验箱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w:t>
            </w:r>
            <w:r w:rsidRPr="00F678C9">
              <w:rPr>
                <w:rFonts w:asciiTheme="minorEastAsia" w:hAnsiTheme="minorEastAsia" w:cs="宋体" w:hint="eastAsia"/>
                <w:color w:val="000000"/>
                <w:kern w:val="0"/>
                <w:sz w:val="24"/>
                <w:szCs w:val="24"/>
                <w:lang w:bidi="ar"/>
              </w:rPr>
              <w:lastRenderedPageBreak/>
              <w:t>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备验电器套组、法拉第铝桶、静电感应板、聚碳酸酯板、亚克力管、丙烯酸树脂塑料棒、聚丙烯塑料棒、静电绝缘木柱、氖气灯泡、不锈钢棒、塑料棒夹等实验器材，并与配备的铝箔条、毛皮、丝绸等材料配合进行静电学实验。三、活动项目                                                                                             可以完成静电学探究实验【摩擦起电现象】、【验电器的原理和制作】、【法拉第铝筒中的电荷分布】、【探究电荷在金属棒中的定向移动】、【绝缘体和导体间的电荷迁移率】等多个实验或实验课题。</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初中物理通用实验箱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成型，无锐口，安全牢固，最大承重≥35公斤；箱体内部具有双层内衬，采用珍珠棉隔离填充材料。，每种实验器材应设有固定的位置，并在位置旁边有文字说明。箱盖自带材料袋，收纳使用说明书和纸质材料；多个实验箱支持叠加组合摆放，箱体自带限位止口。2、可通过手机扫描实验箱二维码获取实验器材装箱清单信息。二、主要配置及用材1、配有电流表、电压表、检流计、三种圆筒测力计及圆筒测力计架、条形盒测力计、多用支架底座及其组件、≥5种手拧螺丝、槽码、钩码、电子秤、卷尺、数字秒表、非数显游标卡尺、钢板尺、剪刀、电火花计时器及其配件、鱼线、胶带尖嘴钳、多用支架底座及支撑杆等实验器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实验箱滑轮托盘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规格：482×345mm2.采用环保ABS材质，一体化成型模具注塑工艺，高强度承重不易变形；3.四导向360°滚轮结构，设有提手，双轮可固定锁止稳固；4.搭配实验箱使用，旋钮开关与实验箱固定，整体可移动；5.承载能力：不低于60kg。</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学科：物理</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类别：创新实验室1</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规格：≥2400mm（L）×750mm（W）×890mm（H）；1.台面：采用≥13.0mm厚优抗板台面，台面边缘用同质材料板双层加厚至≥26.0mm，由专业生产厂家用CNC机械加工而成。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w:t>
            </w:r>
            <w:r w:rsidRPr="00F678C9">
              <w:rPr>
                <w:rFonts w:asciiTheme="minorEastAsia" w:hAnsiTheme="minorEastAsia" w:cs="宋体" w:hint="eastAsia"/>
                <w:color w:val="000000"/>
                <w:kern w:val="0"/>
                <w:sz w:val="24"/>
                <w:szCs w:val="24"/>
                <w:lang w:bidi="ar"/>
              </w:rPr>
              <w:lastRenderedPageBreak/>
              <w:t>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2400mm（L）×600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桌体结构：塑钢结构。3.工艺：一体化注塑成型,具有耐化学腐蚀、耐热、电绝缘性、耐候性等性能。外表面和内表面可触及的隐蔽处，均无锐利的棱角、毛刺；五金配件露出的尖锐边角以及所有接触人体的边棱均为倒圆角。4.桌体规格：由两组规格为≥1130mm（L）×555mm（W）×735mm（H）的桌体组成,主体承重结构由桌体两侧规格为≥370mm×735mm的铁侧板与多根规格为≥20mm×50mm×1150mm的铝合金型材支撑梁连接而成，承重设计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 仓门，存储空间大，防潮</w:t>
            </w:r>
            <w:r w:rsidRPr="00F678C9">
              <w:rPr>
                <w:rFonts w:asciiTheme="minorEastAsia" w:hAnsiTheme="minorEastAsia" w:cs="宋体" w:hint="eastAsia"/>
                <w:color w:val="000000"/>
                <w:kern w:val="0"/>
                <w:sz w:val="24"/>
                <w:szCs w:val="24"/>
                <w:lang w:bidi="ar"/>
              </w:rPr>
              <w:lastRenderedPageBreak/>
              <w:t>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400mm（L）×350mm（W）×450mm（H）。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模块正面设置1.不少于两个220V电源插座。2.一对低压电源输出端子，直流交流输出最大额定电流2A，输出电压范围0-30V，均配备安全保护及报警装置。3.内嵌式4.3英寸液晶显示屏（偏差±5%），可触屏显示设置低压直流、交流。4.语音警报系统，当用电器过载，即刻发出语音警报。5.装置内设保险丝，</w:t>
            </w:r>
            <w:r w:rsidRPr="00F678C9">
              <w:rPr>
                <w:rFonts w:asciiTheme="minorEastAsia" w:hAnsiTheme="minorEastAsia" w:cs="宋体" w:hint="eastAsia"/>
                <w:color w:val="000000"/>
                <w:kern w:val="0"/>
                <w:sz w:val="24"/>
                <w:szCs w:val="24"/>
                <w:lang w:bidi="ar"/>
              </w:rPr>
              <w:lastRenderedPageBreak/>
              <w:t>具有过载、短路保护功能。6.装置内设一键紧急制动装置。一键按下，即刻紧急制动，切断电源，确保学生、设备安全。也可以一键即刻恢复运行。电源操作模块反面设置1.不少于三个220V电源插座。2.一对低压电源输出端子，直流交流输出最大额定电流2A，输出电压范围0-30V，均配备安全保护及报警装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2400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4组规格为≥1130mm（L）×555mm（W）×735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8个翻盖书包斗，具有隐蔽性及防掉落功能。书包斗中间为抽屉斗。前立板下部设有规格≥300mm×470mm×3mm 仓门，储存空间大，防潮湿性能优越。面板中部具有管线检修口，方便管线的日常维修。5.可调脚：采用ABS与合金材质组成，高≥30mm，减震防滑，可延长设备的使用期限。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w:t>
            </w:r>
            <w:r w:rsidRPr="00F678C9">
              <w:rPr>
                <w:rFonts w:asciiTheme="minorEastAsia" w:hAnsiTheme="minorEastAsia" w:cs="宋体" w:hint="eastAsia"/>
                <w:color w:val="000000"/>
                <w:kern w:val="0"/>
                <w:sz w:val="24"/>
                <w:szCs w:val="24"/>
                <w:lang w:bidi="ar"/>
              </w:rPr>
              <w:lastRenderedPageBreak/>
              <w:t>（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w:t>
            </w:r>
            <w:r w:rsidRPr="00F678C9">
              <w:rPr>
                <w:rFonts w:asciiTheme="minorEastAsia" w:hAnsiTheme="minorEastAsia" w:cs="宋体" w:hint="eastAsia"/>
                <w:color w:val="000000"/>
                <w:kern w:val="0"/>
                <w:sz w:val="24"/>
                <w:szCs w:val="24"/>
                <w:lang w:bidi="ar"/>
              </w:rPr>
              <w:lastRenderedPageBreak/>
              <w:t>材等；移动推车配备≥6个万向轮，方便移动，具有锁停功能；</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2"/>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w:t>
            </w:r>
            <w:r w:rsidRPr="00F678C9">
              <w:rPr>
                <w:rFonts w:asciiTheme="minorEastAsia" w:hAnsiTheme="minorEastAsia" w:cs="宋体" w:hint="eastAsia"/>
                <w:color w:val="000000"/>
                <w:kern w:val="0"/>
                <w:sz w:val="24"/>
                <w:szCs w:val="24"/>
                <w:lang w:bidi="ar"/>
              </w:rPr>
              <w:lastRenderedPageBreak/>
              <w:t>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数字化探究软件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软件基于Android系统开发，支持蓝牙和USB两种连接方式；2.实现与传感器的直接通信，无需其他扩展配件进行二次连接；3.软件内置操作帮助说明，长按各个按钮出现简要提示，可查看与该按钮对应的详细说明，提高实用性、易用性。4.提供不低于12种页面布局模板，可依据实验要求选择对应的页面布局方式；5.提供多种数据显示方式，包含点线图、数据表格、指针仪表、数字仪表等；6.支持用户自行设计实验模板、设置公式、数据分析等；7.支持用户对已完成实验进行模板保存，便于分享及后续使用；8.支持实验保存及回放，利于学生巩固学习；9.支持对实验数据进行导出及导入，方便实验数据留存，让学生进一步学习探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智能采集终端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1.显示屏：10.1英寸及以上尺寸。2.显示屏分辨率：≥1920×1200高清显示屏。3.中央处理器CPU：多核心中央处理器。4.运行内存：≥6GB。5.储存空间：≥128GB的内置芯片级</w:t>
            </w:r>
            <w:r w:rsidRPr="00F678C9">
              <w:rPr>
                <w:rFonts w:asciiTheme="minorEastAsia" w:hAnsiTheme="minorEastAsia" w:cs="宋体" w:hint="eastAsia"/>
                <w:color w:val="000000"/>
                <w:kern w:val="0"/>
                <w:sz w:val="24"/>
                <w:szCs w:val="24"/>
                <w:lang w:bidi="ar"/>
              </w:rPr>
              <w:lastRenderedPageBreak/>
              <w:t>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量程：-2A～2A；分度：0.01A 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-25V～25V；分度：0.01V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5.可分别支持Android、windows系统；6.屏幕具备电量提示和连接状态提示功能7.功能：用于与电压有关的实验。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-100μA～100μA；分度：0.1μA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5.可分别支持Android、windows系统；6.屏幕要求具备电量提示和连接状态提示功能7.功能：用于与微小电流有关的实验。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配备不锈钢探头，强度高，耐久性好，稳定性强；                                                                                                             6.功能：应用于与温度或温度变化有关的各类</w:t>
            </w:r>
            <w:r w:rsidRPr="00F678C9">
              <w:rPr>
                <w:rFonts w:asciiTheme="minorEastAsia" w:hAnsiTheme="minorEastAsia" w:cs="宋体" w:hint="eastAsia"/>
                <w:color w:val="000000"/>
                <w:kern w:val="0"/>
                <w:sz w:val="24"/>
                <w:szCs w:val="24"/>
                <w:lang w:bidi="ar"/>
              </w:rPr>
              <w:lastRenderedPageBreak/>
              <w:t>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量程：-50N～+50N；分度：0.001N       1.工艺：外壳采用ABS塑料注塑工艺一次成型、组装；2.屏幕：内置不小于1.8寸显示屏，可脱离计算机独立显示实时数据；3.电池：内置大容量锂离子电池，通过内置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量程：-2N～2N；分度： 0.01N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红外温度传感器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-70℃ ～ 380℃ ，分度：0.02℃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内置红外探头，无需接触物体表面即可确定物体表面温度 ；                                                                                                              6.功能：适用于测量热辐射强度以及不具备接触性测温条件的实验。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磁感应传感器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量程：-130mT～130mT 分度：0.01mT1.工艺：外壳采用ABS塑料注塑工艺一次成型、组装；2.屏幕：内置显示屏，支持脱离计算机独立显示实时数据；3.电池：内置大容量锂离子电池，</w:t>
            </w:r>
            <w:r w:rsidRPr="00F678C9">
              <w:rPr>
                <w:rFonts w:asciiTheme="minorEastAsia" w:hAnsiTheme="minorEastAsia" w:cs="宋体" w:hint="eastAsia"/>
                <w:color w:val="000000"/>
                <w:kern w:val="0"/>
                <w:sz w:val="24"/>
                <w:szCs w:val="24"/>
                <w:lang w:bidi="ar"/>
              </w:rPr>
              <w:lastRenderedPageBreak/>
              <w:t>支持通过内置的USB接口对锂离子电池进行充电；4.连接方式：无线：内置无线传输模块，通过蓝牙方式连接；有线：通过USB连接；5.功能：用于测量空间任意点的磁场强度。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声波传感器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Hz～15000Hz,   分度：1Hz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5.内置显示屏支持直接显示声音波形图，独立实现声音可视；                                                                                                                            6.功能：主要用于探究与声音特性有关的实验。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kPa～700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分体式位移传感器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量程：4cm～200cm 分度：0.1c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5.分体式设计，不应对被测量物的外观形状有特殊要求。                                                                                                                       6.功能：反映被测物的实时位移。用于与时间位移有关的各类实验。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数控功率电阻</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量程：0.1KΩ～10KΩ  挡位范围：0～1281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5.功能：支持作为0.1KΩ～10KΩ可变电阻应用于各类实验电路中，或与电阻大小因素有关的各类实验。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快速温度传感器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配备水滴型测头，具有防水、温度响应快速、体积小巧的特点 ；                                                                                                              6.功能：用于各类需要及时反应温度变化的实验场合。</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光电门传感器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μs分辨率：1μs1.外壳采用ABS塑料注塑工艺一次成型、组装；光电门A内置显示屏，可脱离计算机独立显示实时数据，内置小型锂离子电池，可通过内置的USB接口对锂离子电池进行充电；2.光电门A内置无线传输模块，通过数据线或无线方式与采集器相连；3.可检测特定物体与光电门A的距离，搭配光电门B可实现区间记时；                                                                                                                            功能：作为常见的多功能计时工具，广泛应用于与运动有关的各类实验。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对</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光强度传感器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量程：0～50000Lux；分度：1Lux  1.工艺：外壳采用ABS塑料注塑工艺一次成型、组装；2.屏幕：内置不小于1.8寸显示屏，可脱离计算机独立显示实时数据；3.电池：内置大容量锂离子电池，通过内置的USB接口充电；4.</w:t>
            </w:r>
            <w:r w:rsidRPr="00F678C9">
              <w:rPr>
                <w:rFonts w:asciiTheme="minorEastAsia" w:hAnsiTheme="minorEastAsia" w:cs="宋体" w:hint="eastAsia"/>
                <w:color w:val="000000"/>
                <w:kern w:val="0"/>
                <w:sz w:val="24"/>
                <w:szCs w:val="24"/>
                <w:lang w:bidi="ar"/>
              </w:rPr>
              <w:lastRenderedPageBreak/>
              <w:t>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-600mV～600mV；分度：0.1mV1.工艺：外壳采用ABS塑料注塑工艺一次成型、组装。2.屏幕：内置显示屏，可脱离计算机独立显示实时数据。3.电池：内置大容量锂离子电池，通过内置的USB接口充电；4.连接方式：无线：内置无线传输模块，通过蓝牙方式连接；有线：通过USB连接；5.可分别支持Android、windows系统；6.功能：用于与微小电压相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智能机械能传感器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量程0-1s, 分度：0.0001s。                        1.外壳采用ABS塑料注塑工艺一次成型、组装，内置不小于1.8寸显示屏，可脱离计算机独立显示实时数据。内置大容量锂电池，可通过内置的USB接口对锂电池进行充电。2.内置无线传输模块，通过数据线或无线方式与采集终端相连；3.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三轴磁场传感器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量程：X轴-130mT～+130mT；Y轴-130mT～+130mT，Z轴-130mT～+130mT ；分度：0.01mT1.工艺：外壳采用ABS塑料注塑工艺一次成型、组装，配备三轴磁感应探头；2.屏幕：内置显示屏，可脱离计算机独立显示实时数据；3.电池：内置大容量锂离子电池，可通过内置的USB接口对锂离子电池进行充电；4.连接方式：无线：内置无线传输模块，通过蓝牙方式连接；有线：通过USB连接；                                                                                                                        5.支持同时显示测量点的三轴磁感应强度；6.功能：用于测量永磁体、电磁场、地磁场等磁场场强以及相关实验的测量。</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40dB ～ 120dB  分度：0.1dB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5.功能：用于与声强因素有关的各类实验。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电子罗盘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0°～ 360° 分度：0.1°1.工艺：外壳采用ABS塑料注塑工艺一次成型、组装；2.屏幕：内置显示屏，可脱离计算机独立显示实时数据；3.电池：内置大容量锂离子电池，可</w:t>
            </w:r>
            <w:r w:rsidRPr="00F678C9">
              <w:rPr>
                <w:rFonts w:asciiTheme="minorEastAsia" w:hAnsiTheme="minorEastAsia" w:cs="宋体" w:hint="eastAsia"/>
                <w:color w:val="000000"/>
                <w:kern w:val="0"/>
                <w:sz w:val="24"/>
                <w:szCs w:val="24"/>
                <w:lang w:bidi="ar"/>
              </w:rPr>
              <w:lastRenderedPageBreak/>
              <w:t>通过内置的USB接口对锂离子电池进行充电；4.连接方式：无线：内置无线传输模块，通过蓝牙方式连接；有线：通过USB连接；                                                                                                              5.功能：利用地磁场快速反应水平方向角度以及方向变化角度。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电荷传感器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-100nC～100nC  分度：0.1nC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5.配备可拆卸导线鳄鱼夹；6.功能：用于需要确认电荷性质或电量实验场景。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高温传感器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量程：0～1200℃ 分度：0.01℃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5.功能：本产品主要应用于测量温度高于普通温度测温区间的测温场景。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加速度传感器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量程：-16g～16g 分度：0.01g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5.功能：可同时测量传感器本身或与传感器同步运行物体三个互为垂直方向上的加速度，用于与加速度有关的各类实验。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静电计传感器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-220nC~220nC  分度：0.1nC1.工艺：外壳采用ABS塑料注塑工艺一次成型、组装，配备热敏探头; 2.屏幕：内置显示屏，可脱离计算机独立显示实时数据; 3.电池：内置大容量锂离子电池，可通过内置的USB接口对锂离子电池进行充电；4.连接方式：无线：内置无线传输模块，通过蓝牙方式连接；有线：通过USB连接；                                                                                                                             5.功能：用于需要确认电荷性质或电量的实验场景。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风速传</w:t>
            </w:r>
            <w:r w:rsidRPr="00F678C9">
              <w:rPr>
                <w:rFonts w:asciiTheme="minorEastAsia" w:hAnsiTheme="minorEastAsia" w:cs="宋体" w:hint="eastAsia"/>
                <w:color w:val="000000"/>
                <w:kern w:val="0"/>
                <w:sz w:val="24"/>
                <w:szCs w:val="24"/>
                <w:lang w:bidi="ar"/>
              </w:rPr>
              <w:lastRenderedPageBreak/>
              <w:t>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量程：0.3m/s ~ 45m/s 分度：0.1m/s1.工艺：</w:t>
            </w:r>
            <w:r w:rsidRPr="00F678C9">
              <w:rPr>
                <w:rFonts w:asciiTheme="minorEastAsia" w:hAnsiTheme="minorEastAsia" w:cs="宋体" w:hint="eastAsia"/>
                <w:color w:val="000000"/>
                <w:kern w:val="0"/>
                <w:sz w:val="24"/>
                <w:szCs w:val="24"/>
                <w:lang w:bidi="ar"/>
              </w:rPr>
              <w:lastRenderedPageBreak/>
              <w:t>外壳采用ABS塑料注塑工艺一次成型、组装;2.屏幕：内置显示屏，可脱离计算机独立显示实时数据; 3.电池：内置大容量锂离子电池，可通过内置的USB接口对锂离子电池进行充电；4.连接方式：无线：内置无线传输模块，通过蓝牙方式连接；有线：通过USB连接；                                                                                                             5.功能：用于测量风速或与气流快慢因素有关的实验。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量程：-1000N～1000N 分度：0.1N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5.配备合金防水探头，在高强度外力冲击下，可实现准确测量。6.功能：应用于测量受力强度大的各类力学实验。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旋转运动传感器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分度：0.2º  最大转速：3000r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配备高精度探头，能够准确、及时反馈运动状态的改变。                                                                                                                        6.功能：可反映与传感器转子连接物体的实时角度及旋转状态，当转子与已知周长的轮盘等搭配使用时，能够体现被测物体位移线性运动状态。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差压传感器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5.功能：用于可产生气体压力差的各类实验。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摩擦力实验器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1.组成：由轨道固定器、滑块（内置传感器）、动力装置、电位器、摩擦面、配重块(不少于5块)。</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2.功能：用于探究影响滑动摩檫力大小的因素，探究最大静摩擦力。动力装置速率可调，</w:t>
            </w:r>
            <w:r w:rsidRPr="00F678C9">
              <w:rPr>
                <w:rFonts w:asciiTheme="minorEastAsia" w:hAnsiTheme="minorEastAsia" w:cs="宋体" w:hint="eastAsia"/>
                <w:color w:val="000000"/>
                <w:kern w:val="0"/>
                <w:sz w:val="24"/>
                <w:szCs w:val="24"/>
                <w:lang w:bidi="ar"/>
              </w:rPr>
              <w:lastRenderedPageBreak/>
              <w:t>通过添加等重的配重片数量来配合滑块（内置力传感器）使用，描绘动力装置匀速拉动滑块滑动过程中，摩擦力与不同摩擦面、正压力等因素之间的关系。</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3.摩擦力实验器在正常条件下，有一个或一个以上的措施来防止可触及零部件成为危险带电；与外部电路的连接，不会在正常条件和单一故障条件下使外部电路的可触及零部件变成为危险带电；设备外壳边缘光滑圆润无锐边；运动零部件不会挤破、划破或刺破可能接触它们的操作人员的身体的各个部位，也不得严重夹伤操作人员的皮肤；正常使用时可触及，无危险；稳定性通过≥10°倾斜试验；可触及位置（外壳顶部、底部、输入端）无法触及带电部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电磁铁实验器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1.由底座、横杆、传感器支架、螺线管等组成。2.底座和传感器支架外壳采用ABS塑料注塑工艺一次成型、组装；3.功能：配合直流电源、磁感应传感器、力传感器使用，用于探究电磁铁/通电螺线管的特性。</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螺线管</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双线螺线管设计，塑壳封装，可接学生电源,产生匀强磁场,可根据电源接入不同匝数得到不同强度磁场.</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音叉</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标准音叉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液体内部压强实验器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1.组成：由盛水桶（带标尺）、手摇轮、旋转装置、固定座、软管等组成。2.功能：与相对压强传感器配合使用，可在智能采集终端上显示不同深度、不同方向的液体压强，用于探究液体内部压强特点。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晶体融化实验器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特制不锈钢烧杯及远红外加热器组成。2.220V/50Hz交流供电,远红外加热炉芯，功率不小于80W。3.主体由烫伤防护外罩,抗高温材料底座制成,外壳装有电源开关,工作指示灯和电压保护装置,可配合铸铁铁架台，完成晶体的熔化,比热容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浮力定律实验器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三角底座套组、滑轮、容器座、浮子、溢水杯（浮力桶）、盛液桶组成。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压缩气</w:t>
            </w:r>
            <w:r w:rsidRPr="00F678C9">
              <w:rPr>
                <w:rFonts w:asciiTheme="minorEastAsia" w:hAnsiTheme="minorEastAsia" w:cs="宋体" w:hint="eastAsia"/>
                <w:color w:val="000000"/>
                <w:kern w:val="0"/>
                <w:sz w:val="24"/>
                <w:szCs w:val="24"/>
                <w:lang w:bidi="ar"/>
              </w:rPr>
              <w:lastRenderedPageBreak/>
              <w:t>体做功实验器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1.组成：由底盘及立柱固定器，实验针筒配合</w:t>
            </w:r>
            <w:r w:rsidRPr="00F678C9">
              <w:rPr>
                <w:rFonts w:asciiTheme="minorEastAsia" w:hAnsiTheme="minorEastAsia" w:cs="宋体" w:hint="eastAsia"/>
                <w:color w:val="000000"/>
                <w:kern w:val="0"/>
                <w:sz w:val="24"/>
                <w:szCs w:val="24"/>
                <w:lang w:bidi="ar"/>
              </w:rPr>
              <w:lastRenderedPageBreak/>
              <w:t>快速温度探头连接器组成。2.实验中压缩气体,温度升高.可真实快速反应实验现象。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气体流速实验器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概述：用以探究气体流速与压强的关系。2.组成：由气泵、一级流速管、二级流速管、三级流速管、O型胶圈、连接件及支架构成。流速管分为三级，三级流速管的管径依次减小，一级流速管管径最大，使用气泵制造气体流动。将会观察气体流速与压强的关系。3.功能：（1）模块化设计，可调整三个流速管相对位置以实现实验探究；（2）通过管道分流方式接入传感器以减小气流对实验结果的干扰。</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初中EXB系列电学实验板</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不少于7块,设有标准节插孔及开关.2.组成：至少包含串联电路电流、串联电路电压、并联电路电流、并联电路电压、欧姆定律、伏安法测电阻、小灯炮的伏安特性曲线。3.功能：搭配传感器和电源使用,可完成初中物理实验课中的多个电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焦耳定律实验器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组成：由容量盒、发热装置、集成化底座、集成化上盖，等构成。2.功能：用于验证焦耳定律。能够兼容220V市电和实验电源两种供电模式。独立可拆卸容量瓶，可替换，可水洗。能基本消除温度探头位置变动对实验结果的影响。</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3</w:t>
            </w:r>
            <w:r w:rsidRPr="00E51749">
              <w:rPr>
                <w:rFonts w:asciiTheme="minorEastAsia" w:hAnsiTheme="minorEastAsia" w:cs="宋体" w:hint="eastAsia"/>
                <w:bCs/>
                <w:color w:val="000000"/>
                <w:kern w:val="0"/>
                <w:sz w:val="24"/>
                <w:szCs w:val="24"/>
                <w:lang w:bidi="ar"/>
              </w:rPr>
              <w:t>.焦耳定律实验器产品使用输出符合 LPS 和SELV 适配器，可触及位置（外壳顶部、底部、输入端）无法触及带电部件；设备外壳边缘光滑圆润无锐边；运动零部件不会挤破、划破或刺破可能接触它们的操作人员的身体的各个部位，也不得严重夹伤操作人员的皮肤；正常使用时可触及，无危险；稳定性通过≥10°倾斜试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机械能守恒实验器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1.组成：弧形刻度板,传感器固定架,三角底座，控制开关，运动摆柱(带细线)等2.功能：与传感器配套使用,能够完成势能与动能间相互转化，来验证机械能守恒定律。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电阻定律实验器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1.组成：由铝合金型材底板,红黑色色螺帽接线柱、底板等组成。底板配有满足实验要求的不少于四组不同规格金属丝。2.功能：可用来探究电阻与金属材料、长度、横截面积的关系。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机械能转换实验器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1.组成：由铜管，支架，摩擦绳组成。2.功能：与温度传感器配合使用，可完成机械能转化的实验。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环形线圈</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1.高灵敏度、无源、塑壳封装，配合条形磁铁、微电流传感器使用，可验证磁铁切割线圈能产</w:t>
            </w:r>
            <w:r w:rsidRPr="00F678C9">
              <w:rPr>
                <w:rFonts w:asciiTheme="minorEastAsia" w:hAnsiTheme="minorEastAsia" w:cs="宋体" w:hint="eastAsia"/>
                <w:color w:val="000000"/>
                <w:kern w:val="0"/>
                <w:sz w:val="24"/>
                <w:szCs w:val="24"/>
                <w:lang w:bidi="ar"/>
              </w:rPr>
              <w:lastRenderedPageBreak/>
              <w:t>生感生电流.2.低电阻高匝数铜钱圈。实验现象明显。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远红外加热器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1.220V/50Hz交流供电,远红外加热炉芯，功率不小于80W。2.主体由烫伤防护外罩,抗高温材料底座制成,外壳装有电源开关,工作指示灯和电压保护装置,可完成晶体的熔化等热学实验.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热传导实验器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配备等质量的铁、铜、铝棒各一根。与加热装置和传感器配合使用，可完成热传导实验。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金属热胀冷缩实验器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产品由外壳、底座、触屏、金属杆、加热装置、传感器、12V直流电源适配器等组成；2.外壳的底座采用ABS塑料注塑工艺一次成型、组装；3.内置传感器、显示屏和加热装置，无需连接采集终端，可通过触屏操控设备同时显示实验数据和图像；4.内置无线传输模块，通过数据线或无线方式与采集终端相连；                                                                                                                           5.功能：可直接显示和分析铜铁铝三种金属受热过程中，温度与伸长量变化关系。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地磁场实验器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产品由线圈、外壳、底座等组成；2、外壳采用ABS塑料注塑工艺一次成型、组装；3、线圈可旋转，采用低电阻高匝数铜钱圈，实验数据明显。4.功能：利用可旋转线圈切割地磁场产生微小电流，配合传感器和采集终端可绘制相关图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多用力学轨道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轨道量程：0mm～1200mm；分度：1mm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功能：与位移传感器、光电门传感器、加速度传感器、力传感器等搭配使用，用于完成与位移、时间、力、质量等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二力平衡实验器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1.组成：由传感器固定装置、重物配件及电机联动装置等组成。2.功能：配合三角或铸铁铁架台、力传感器使用，可用于研究超重与失重过程中物体的受力特点。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胡克定律实验器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组成：由三角底座套组、计数器显示装置、铝合金活动轨道、弹簧固定盘、计数器支架、传感器固定支架、压簧(≥3种不同尺寸)、拉簧</w:t>
            </w:r>
            <w:r w:rsidRPr="00F678C9">
              <w:rPr>
                <w:rFonts w:asciiTheme="minorEastAsia" w:hAnsiTheme="minorEastAsia" w:cs="宋体" w:hint="eastAsia"/>
                <w:color w:val="000000"/>
                <w:kern w:val="0"/>
                <w:sz w:val="24"/>
                <w:szCs w:val="24"/>
                <w:lang w:bidi="ar"/>
              </w:rPr>
              <w:lastRenderedPageBreak/>
              <w:t>(≥3种不同尺寸)组成。功能：用于验证探究弹簧的伸长特性、研究弹簧形变量与弹力的关系；计数器显示装置采用电容栅测距方式，计数器支架尺身装有高精度齿条（可精确到0.01mm），可从计数器显示装置上获得形变量数值。配合力传感器使用，可探究弹簧形变过程中，形变量与弹力之间的关系。可在智能采集终端上显示弹簧形变量与弹力的关系，从而验证胡克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液体汽化热实验器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1.组成：由底座（内置小风扇、电源开关）、固定架组成；2.功能：结合传感器可以展示液体蒸发过程中的温度变化情况；3.锂电池供电、集成升压、直流风扇。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智能机械能守恒实验器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凸型铝合金型材、机械能守恒铁面板、铝合金立柱、摆锤、底座固定器。2.功能：与智能机械能守恒传感器配合使用，可描绘出摆锤下摆过程中，重力势能减小，动能增加的过程。从而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斜面效率实验仪</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1.组成：铝合金轨道，升降调节装置.2.功能：配合力传感器使用，可用来测量斜面机械效率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TR实验器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外壳、底盖等组成。2.外壳采用ABS塑料注塑工艺一次成型、组装，壳体配备3个传感器测试孔，可适配温度或气体压强类传感器。面积相同但颜色不同的金属。3.配备独立电源适配器。4.螺纹盖可拆卸，并且密封性好，金属片可更换，能用于比较液体的比热容。5.功能：（1）与温度或气体压强类传感器配合使用，用于探究颜色对热辐射能力的影响。（2）与温度传感器配合使用，用于比较液体的比热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大气压强测量装置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小型、无汞、数据理想。</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玻璃导电实验器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底座上有两个接线柱,实验时接传感器。专用实验板(配有专用玻璃电极，可直接酒精灯加热),实验器含有电池作为电源使用。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温差发电实验器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1.组成：由盛水底座、半导体制冷片组成。2.利用两边不同温度的水体实现温差产生电压.要求实验现象明显，持续时间长。</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力矩盘套件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力矩盘、轴承、固定柱、底座等组成。2.力矩盘外壳采用ABS塑料注塑工艺一次成型、组装。3.力矩盘应内置可伸缩挂钩，免去拆装挂钩过程，也可消除挂钩质量对实验的影响。4.内置轴承确保设备灵敏精确。5.功能：与力类传感器配合使用，可用于探究力矩的平衡条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采集器铝合金箱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智能采集终端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显示屏：10.1英寸及以上尺寸。2.显示屏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-25V～25V；分度：0.01V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5.可分别支持Android、windows系统；6.屏幕具备电量提示和连接状态提示功能7.功能：用于与电压有关的实验。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量程：-2A～2A；分度：0.01A 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微电流</w:t>
            </w:r>
            <w:r w:rsidRPr="00F678C9">
              <w:rPr>
                <w:rFonts w:asciiTheme="minorEastAsia" w:hAnsiTheme="minorEastAsia" w:cs="宋体" w:hint="eastAsia"/>
                <w:color w:val="000000"/>
                <w:kern w:val="0"/>
                <w:sz w:val="24"/>
                <w:szCs w:val="24"/>
                <w:lang w:bidi="ar"/>
              </w:rPr>
              <w:lastRenderedPageBreak/>
              <w:t>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量程：-100μA～100μA；分度：0.1μA1.工</w:t>
            </w:r>
            <w:r w:rsidRPr="00F678C9">
              <w:rPr>
                <w:rFonts w:asciiTheme="minorEastAsia" w:hAnsiTheme="minorEastAsia" w:cs="宋体" w:hint="eastAsia"/>
                <w:color w:val="000000"/>
                <w:kern w:val="0"/>
                <w:sz w:val="24"/>
                <w:szCs w:val="24"/>
                <w:lang w:bidi="ar"/>
              </w:rPr>
              <w:lastRenderedPageBreak/>
              <w:t>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5.可分别支持Android、windows系统；6.屏幕要求具备电量提示和连接状态提示功能7.功能：用于与微小电流有关的实验。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87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量程：-50N～+50N；分度：0.001N       1.工艺：外壳采用ABS塑料注塑工艺一次成型、组装；2.屏幕：内置不小于1.8寸显示屏，可脱离计算机独立显示实时数据；3.电池：内置大容量锂离子电池，通过内置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量程：-2N～2N；分度： 0.01N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w:t>
            </w:r>
            <w:r w:rsidRPr="00F678C9">
              <w:rPr>
                <w:rFonts w:asciiTheme="minorEastAsia" w:hAnsiTheme="minorEastAsia" w:cs="宋体" w:hint="eastAsia"/>
                <w:color w:val="000000"/>
                <w:kern w:val="0"/>
                <w:sz w:val="24"/>
                <w:szCs w:val="24"/>
                <w:lang w:bidi="ar"/>
              </w:rPr>
              <w:lastRenderedPageBreak/>
              <w:t>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红外温度传感器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-70℃ ～ 380℃ ，分度：0.02℃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内置红外探头，无需接触物体表面即可确定物体表面温度 ；                                                                                                              6.功能：适用于测量热辐射强度以及不具备接触性测温条件的实验。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分体式位移传感器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量程：4cm～200cm 分度：0.1c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5.分体式设计，不应对被测量物的外观形状有特殊要求。                                                                                                                       6.功能：反映被测物的实时位移。用于与时间位移有关的各类实验。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磁感应传感器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量程：-130mT～130mT 分度：0.01mT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功能：用于测量空间任意点的磁场强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声波传感器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Hz～15000Hz,   分度：1Hz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5.内置显示屏支持直接显示声音波形图，独立实现声音可视；                                                                                                                            6.功能：主要用于探究与声音特性有关的实</w:t>
            </w:r>
            <w:r w:rsidRPr="00F678C9">
              <w:rPr>
                <w:rFonts w:asciiTheme="minorEastAsia" w:hAnsiTheme="minorEastAsia" w:cs="宋体" w:hint="eastAsia"/>
                <w:color w:val="000000"/>
                <w:kern w:val="0"/>
                <w:sz w:val="24"/>
                <w:szCs w:val="24"/>
                <w:lang w:bidi="ar"/>
              </w:rPr>
              <w:lastRenderedPageBreak/>
              <w:t>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数控功率电阻</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量程：0.1KΩ～10KΩ  挡位范围：0～1281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5.功能：支持作为0.1KΩ～10KΩ可变电阻应用于各类实验电路中，或与电阻大小因素有关的各类实验。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kPa～700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快速温度传感器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量程： -20℃ ～ 130℃ 分度：0.1℃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w:t>
            </w:r>
            <w:r w:rsidRPr="00F678C9">
              <w:rPr>
                <w:rFonts w:asciiTheme="minorEastAsia" w:hAnsiTheme="minorEastAsia" w:cs="宋体" w:hint="eastAsia"/>
                <w:color w:val="000000"/>
                <w:kern w:val="0"/>
                <w:sz w:val="24"/>
                <w:szCs w:val="24"/>
                <w:lang w:bidi="ar"/>
              </w:rPr>
              <w:lastRenderedPageBreak/>
              <w:t>配备水滴型测头，具有防水、温度响应快速、体积小巧的特点 ；                                                                                                              6.功能：用于各类需要及时反应温度变化的实验场合。</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100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光电门传感器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μs分辨率：1μs1.外壳采用ABS塑料注塑工艺一次成型、组装；光电门A内置显示屏，可脱离计算机独立显示实时数据，内置小型锂离子电池，可通过内置的USB接口对锂离子电池进行充电；2.光电门A内置无线传输模块，通过数据线或无线方式与采集器相连；3.可检测特定物体与光电门A的距离，搭配光电门B可实现区间记时；                                                                                                                            功能：作为常见的多功能计时工具，广泛应用于与运动有关的各类实验。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对</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摩擦力实验器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轨道固定器、滑块（内置传感器）、动力装置、电位器、摩擦面、配重块(不少于5块)。2.功能：用于探究影响滑动摩檫力大小的因素，探究最大静摩擦力。动力装置速率可调，通过添加等重的配重片数量来配合滑块（内置力传感器）使用，描绘动力装置匀速拉动滑块滑动过程中，摩擦力与不同摩擦面、正压力等因素之间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电磁铁实验器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1.由底座、横杆、传感器支架、螺线管等组成。2.底座和传感器支架外壳采用ABS塑料注塑工艺一次成型、组装；3.功能：配合直流电源、磁感应传感器、力传感器使用，用于探究电磁铁/通电螺线管的特性。</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初中EXB系列电学实验板</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不少于7块,设有标准节插孔及开关.2.组成：至少包含串联电路电流、串联电路电压、并联电路电流、并联电路电压、欧姆定律、伏安法测电阻、小灯炮的伏安特性曲线。3.功能：搭配传感器和电源使用,可完成初中物理实验课中的多个电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螺线管</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双线螺线管设计，塑壳封装，可接学生电源,产生匀强磁场,可根据电源接入不同匝数得到不同强度磁场.</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焦耳定律实验器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容量盒、发热装置、集成化底座、集成化上盖，等构成。2.功能：用于验证焦耳定律。能够兼容220V市电和实验电源两种供电模式。独立可拆卸容量瓶，可替换，可水洗。能基本消除温度探头位置变动对实验结果的影响。</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电阻定律实验</w:t>
            </w:r>
            <w:r w:rsidRPr="00F678C9">
              <w:rPr>
                <w:rFonts w:asciiTheme="minorEastAsia" w:hAnsiTheme="minorEastAsia" w:cs="宋体" w:hint="eastAsia"/>
                <w:color w:val="000000"/>
                <w:kern w:val="0"/>
                <w:sz w:val="24"/>
                <w:szCs w:val="24"/>
                <w:lang w:bidi="ar"/>
              </w:rPr>
              <w:lastRenderedPageBreak/>
              <w:t>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1.组成：由铝合金型材底板,红黑色色螺帽接线柱、底板等组成。底板配有满足实验要求的</w:t>
            </w:r>
            <w:r w:rsidRPr="00F678C9">
              <w:rPr>
                <w:rFonts w:asciiTheme="minorEastAsia" w:hAnsiTheme="minorEastAsia" w:cs="宋体" w:hint="eastAsia"/>
                <w:color w:val="000000"/>
                <w:kern w:val="0"/>
                <w:sz w:val="24"/>
                <w:szCs w:val="24"/>
                <w:lang w:bidi="ar"/>
              </w:rPr>
              <w:lastRenderedPageBreak/>
              <w:t>不少于四组不同规格金属丝。2.功能：可用来探究电阻与金属材料、长度、横截面积的关系。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107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液体内部压强实验器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1.组成：由盛水桶（带标尺）、手摇轮、旋转装置、固定座、软管等组成。2.功能：与相对压强传感器配合使用，可在智能采集终端上显示不同深度、不同方向的液体压强，用于探究液体内部压强特点。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音叉</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标准音叉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晶体融化实验器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特制不锈钢烧杯及远红外加热器组成。2.220V/50Hz交流供电,远红外加热炉芯，功率不小于80W。3.主体由烫伤防护外罩,抗高温材料底座制成,外壳装有电源开关,工作指示灯和电压保护装置,可配合铸铁铁架台，完成晶体的熔化,比热容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浮力定律实验器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三角底座套组、滑轮、容器座、浮子、溢水杯（浮力桶）、盛液桶组成。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气体流速实验器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概述：用以探究气体流速与压强的关系。2.组成：由气泵、一级流速管、二级流速管、三级流速管、O型胶圈、连接件及支架构成。流速管分为三级，三级流速管的管径依次减小，一级流速管管径最大，使用气泵制造气体流动。将会观察气体流速与压强的关系。3.功能：（1）模块化设计，可调整三个流速管相对位置以实现实验探究；（2）通过管道分流方式接入传感器以减小气流对实验结果的干扰。</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机械能守恒实验器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1.组成：弧形刻度板,传感器固定架,三角底座，控制开关，运动摆柱(带细线)等2.功能：与传感器配套使用,能够完成势能与动能间相互转化，来验证机械能守恒定律。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环形线圈</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1.高灵敏度、无源、塑壳封装，配合条形磁铁、微电流传感器使用，可验证磁铁切割线圈能产生感生电流.2.低电阻高匝数铜钱圈。实验现象明显。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地磁场实验器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产品由线圈、外壳、底座等组成；2、外壳采用ABS塑料注塑工艺一次成型、组装；3、线圈可旋转，采用低电阻高匝数铜钱圈，实验数据明显。4.功能：利用可旋转线圈切割地磁场产生微小电流，配合传感器和采集终端可绘</w:t>
            </w:r>
            <w:r w:rsidRPr="00F678C9">
              <w:rPr>
                <w:rFonts w:asciiTheme="minorEastAsia" w:hAnsiTheme="minorEastAsia" w:cs="宋体" w:hint="eastAsia"/>
                <w:color w:val="000000"/>
                <w:kern w:val="0"/>
                <w:sz w:val="24"/>
                <w:szCs w:val="24"/>
                <w:lang w:bidi="ar"/>
              </w:rPr>
              <w:lastRenderedPageBreak/>
              <w:t>制相关图象。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多用力学轨道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轨道量程：0mm～1200mm；分度：1mm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功能：与位移传感器、光电门传感器、加速度传感器、力传感器等搭配使用，用于完成与位移、时间、力、质量等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液体汽化热实验器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1.组成：由底座（内置小风扇、电源开关）、固定架组成；2.功能：结合传感器可以展示液体蒸发过程中的温度变化情况；3.锂电池供电、集成升压、直流风扇。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胡克定律实验器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成：由三角底座套组、计数器显示装置、铝合金活动轨道、弹簧固定盘、计数器支架、传感器固定支架、压簧(≥3种不同尺寸)、拉簧(≥3种不同尺寸)组成。功能：用于验证探究弹簧的伸长特性、研究弹簧形变量与弹力的关系；计数器显示装置采用电容栅测距方式，计数器支架尺身装有高精度齿条（可精确到0.01mm），可从计数器显示装置上获得形变量数值。配合力传感器使用，可探究弹簧形变过程中，形变量与弹力之间的关系。可在智能采集终端上显示弹簧形变量与弹力的关系，从而验证胡克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采集器铝合金箱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学科：物理</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类别：创新实验室2</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规格：≥2400mm（L）×750mm（W）×890mm（H）；1.台面：采用≥13.0mm厚优抗板台面，台面边缘用同质材料板双层加厚至≥26.0mm，由专业生产厂家用CNC机械加工而成。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r w:rsidRPr="00F678C9">
              <w:rPr>
                <w:rFonts w:asciiTheme="minorEastAsia" w:hAnsiTheme="minorEastAsia" w:cs="宋体" w:hint="eastAsia"/>
                <w:b/>
                <w:bCs/>
                <w:color w:val="000000"/>
                <w:kern w:val="0"/>
                <w:sz w:val="24"/>
                <w:szCs w:val="24"/>
                <w:lang w:bidi="ar"/>
              </w:rPr>
              <w:t>控制柜参考尺寸：≥400mm（L）×230mm（W）×750mm（H）</w:t>
            </w:r>
            <w:r w:rsidRPr="00F678C9">
              <w:rPr>
                <w:rFonts w:asciiTheme="minorEastAsia" w:hAnsiTheme="minorEastAsia" w:cs="宋体" w:hint="eastAsia"/>
                <w:color w:val="000000"/>
                <w:kern w:val="0"/>
                <w:sz w:val="24"/>
                <w:szCs w:val="24"/>
                <w:lang w:bidi="ar"/>
              </w:rPr>
              <w:t>；2.材质：采用≥1mm厚钢板冷轧成型，两侧应设散热孔，所有金属表面经过</w:t>
            </w:r>
            <w:r w:rsidRPr="00F678C9">
              <w:rPr>
                <w:rFonts w:asciiTheme="minorEastAsia" w:hAnsiTheme="minorEastAsia" w:cs="宋体" w:hint="eastAsia"/>
                <w:color w:val="000000"/>
                <w:kern w:val="0"/>
                <w:sz w:val="24"/>
                <w:szCs w:val="24"/>
                <w:lang w:bidi="ar"/>
              </w:rPr>
              <w:lastRenderedPageBreak/>
              <w:t>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2400mm（L）×600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桌体结构：塑钢结构。3.工艺：一体化注塑成型,具有耐化学腐蚀、耐热、电绝缘性、耐候性等性能。外表面和内表面可触及的隐蔽处，均无锐利的棱角、毛刺；五金配件露出的尖锐边角以及所有接触人体的边棱均为倒圆角。4.桌体规格：由两组规格为≥1130mm（L）×555mm（W）×735mm（H）的桌体组成,主体承重结构由桌体两侧规格为≥370mm×735mm的铁侧板与多根规格为≥20mm×50mm×1150mm的铝合金型材支撑梁连接而成，承重设计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w:t>
            </w:r>
            <w:r w:rsidRPr="00F678C9">
              <w:rPr>
                <w:rFonts w:asciiTheme="minorEastAsia" w:hAnsiTheme="minorEastAsia" w:cs="宋体" w:hint="eastAsia"/>
                <w:color w:val="000000"/>
                <w:kern w:val="0"/>
                <w:sz w:val="24"/>
                <w:szCs w:val="24"/>
                <w:lang w:bidi="ar"/>
              </w:rPr>
              <w:lastRenderedPageBreak/>
              <w:t>盖式书包斗，具有隐蔽性及防掉落功能。书包斗中间为抽屉斗。前立板下部设有规格≥300mm×470mm×3mm 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1.规格：≥400mm（L）×350mm（W）×450mm（H）</w:t>
            </w:r>
            <w:r w:rsidRPr="00F678C9">
              <w:rPr>
                <w:rFonts w:asciiTheme="minorEastAsia" w:hAnsiTheme="minorEastAsia" w:cs="宋体" w:hint="eastAsia"/>
                <w:color w:val="000000"/>
                <w:kern w:val="0"/>
                <w:sz w:val="24"/>
                <w:szCs w:val="24"/>
                <w:lang w:bidi="ar"/>
              </w:rPr>
              <w:t>。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电源操作模块正面设置</w:t>
            </w:r>
            <w:r w:rsidRPr="00F678C9">
              <w:rPr>
                <w:rFonts w:asciiTheme="minorEastAsia" w:hAnsiTheme="minorEastAsia" w:cs="宋体" w:hint="eastAsia"/>
                <w:b/>
                <w:bCs/>
                <w:color w:val="000000"/>
                <w:kern w:val="0"/>
                <w:sz w:val="24"/>
                <w:szCs w:val="24"/>
                <w:lang w:bidi="ar"/>
              </w:rPr>
              <w:t>1.不少于两个220V电源插座。2.一对低压电源输出端子，直流交流输出最大额定电流2A，输出电压范围0-30V，均配备安全保护及报警装置。</w:t>
            </w:r>
            <w:r w:rsidRPr="00F678C9">
              <w:rPr>
                <w:rFonts w:asciiTheme="minorEastAsia" w:hAnsiTheme="minorEastAsia" w:cs="宋体" w:hint="eastAsia"/>
                <w:color w:val="000000"/>
                <w:kern w:val="0"/>
                <w:sz w:val="24"/>
                <w:szCs w:val="24"/>
                <w:lang w:bidi="ar"/>
              </w:rPr>
              <w:t>3.内嵌式4.3英</w:t>
            </w:r>
            <w:r w:rsidRPr="00F678C9">
              <w:rPr>
                <w:rFonts w:asciiTheme="minorEastAsia" w:hAnsiTheme="minorEastAsia" w:cs="宋体" w:hint="eastAsia"/>
                <w:color w:val="000000"/>
                <w:kern w:val="0"/>
                <w:sz w:val="24"/>
                <w:szCs w:val="24"/>
                <w:lang w:bidi="ar"/>
              </w:rPr>
              <w:lastRenderedPageBreak/>
              <w:t>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恢复运行。电源操作模块反面设置1.不少于三个220V电源插座。2.一对低压电源输出端子，直流交流输出最大额定电流2A，输出电压范围0-30V，均配备安全保护及报警装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1.箱体底部周边设有环绕式照明系统，采用LED360度排列。</w:t>
            </w:r>
            <w:r w:rsidRPr="00F678C9">
              <w:rPr>
                <w:rFonts w:asciiTheme="minorEastAsia" w:hAnsiTheme="minorEastAsia" w:cs="宋体" w:hint="eastAsia"/>
                <w:color w:val="000000"/>
                <w:kern w:val="0"/>
                <w:sz w:val="24"/>
                <w:szCs w:val="24"/>
                <w:lang w:bidi="ar"/>
              </w:rPr>
              <w:t>2.通过基板底座散热，亮度可通过控制端手动调节。3.光线柔和不刺眼，可有助于实验更有利的进行。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2400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4组规格为≥1130mm（L）×555mm（W）×735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8个翻盖书包斗，具有隐蔽性及防掉落功能。书包斗中间为抽屉斗。前立板下部设有规格≥300mm×470mm×3mm 仓门，储存空间大，防潮湿性能优越。面板中部具有管线检修口，方便管线的日常维</w:t>
            </w:r>
            <w:r w:rsidRPr="00F678C9">
              <w:rPr>
                <w:rFonts w:asciiTheme="minorEastAsia" w:hAnsiTheme="minorEastAsia" w:cs="宋体" w:hint="eastAsia"/>
                <w:color w:val="000000"/>
                <w:kern w:val="0"/>
                <w:sz w:val="24"/>
                <w:szCs w:val="24"/>
                <w:lang w:bidi="ar"/>
              </w:rPr>
              <w:lastRenderedPageBreak/>
              <w:t>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w:t>
            </w:r>
            <w:r w:rsidRPr="00F678C9">
              <w:rPr>
                <w:rFonts w:asciiTheme="minorEastAsia" w:hAnsiTheme="minorEastAsia" w:cs="宋体" w:hint="eastAsia"/>
                <w:color w:val="000000"/>
                <w:kern w:val="0"/>
                <w:sz w:val="24"/>
                <w:szCs w:val="24"/>
                <w:lang w:bidi="ar"/>
              </w:rPr>
              <w:lastRenderedPageBreak/>
              <w:t>层高；</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3"/>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数字化探究软件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软件基于Android系统开发，支持蓝牙和USB两种连接方式；2.实现与传感器的直接通信，无需其他扩展配件进行二次连接；3.软件内置操作帮助说明，长按各个按钮出现简要提示，可查看与该按钮对应的详细说明，提高实用性、易用性。4.提供不低于12种页面布局模板，可依据实验要求选择对应的页面布局方式；5.提供多种数据显示方式，包含点线图、数据表格、指针仪表、数字仪表等；6.支持用户自行设计实验模板、设置公式、数据分析等；7.支持用户对已完成实验进行模板保存，便于分享及后续使用；8.支持实验保存及回放，利于学生巩固学习；9.支持对实验数据进行导出及导入，方便实验数据留存，让学生进一步学习探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智能采</w:t>
            </w:r>
            <w:r w:rsidRPr="00F678C9">
              <w:rPr>
                <w:rFonts w:asciiTheme="minorEastAsia" w:hAnsiTheme="minorEastAsia" w:cs="宋体" w:hint="eastAsia"/>
                <w:color w:val="000000"/>
                <w:kern w:val="0"/>
                <w:sz w:val="24"/>
                <w:szCs w:val="24"/>
                <w:lang w:bidi="ar"/>
              </w:rPr>
              <w:lastRenderedPageBreak/>
              <w:t>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1.显示屏：10.1英寸及以上尺寸。2.显示屏</w:t>
            </w:r>
            <w:r w:rsidRPr="00F678C9">
              <w:rPr>
                <w:rFonts w:asciiTheme="minorEastAsia" w:hAnsiTheme="minorEastAsia" w:cs="宋体" w:hint="eastAsia"/>
                <w:color w:val="000000"/>
                <w:kern w:val="0"/>
                <w:sz w:val="24"/>
                <w:szCs w:val="24"/>
                <w:lang w:bidi="ar"/>
              </w:rPr>
              <w:lastRenderedPageBreak/>
              <w:t>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量程：-2A～2A；分度：0.01A 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-25V～25V；分度：0.01V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5.可分别支持Android、windows系统；6.屏幕具备电量提示和连接状态提示功能7.功能：用于与电压有关的实验。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-100μA～100μA；分度：0.1μA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5.可分别支持Android、windows系统；6.屏幕要求具备电量提示和连接状态提示功能7.功能：用于与微小电流有关的实验。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w:t>
            </w:r>
            <w:r w:rsidRPr="00F678C9">
              <w:rPr>
                <w:rFonts w:asciiTheme="minorEastAsia" w:hAnsiTheme="minorEastAsia" w:cs="宋体" w:hint="eastAsia"/>
                <w:color w:val="000000"/>
                <w:kern w:val="0"/>
                <w:sz w:val="24"/>
                <w:szCs w:val="24"/>
                <w:lang w:bidi="ar"/>
              </w:rPr>
              <w:lastRenderedPageBreak/>
              <w:t>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量程：-50N～+50N；分度：0.001N       1.工艺：外壳采用ABS塑料注塑工艺一次成型、组装；2.屏幕：内置不小于1.8寸显示屏，可脱离计算机独立显示实时数据；3.电池：内置大容量锂离子电池，通过内置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量程：-2N～2N；分度： 0.01N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红外温度传感器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-70℃ ～ 380℃ ，分度：0.02℃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内置红外探头，无需接触物体表面即可确定物体表面温度 ；                                                                                                              6.功能：适用于测量热辐射强度以及不具备接触性测温条件的实验。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磁感应</w:t>
            </w:r>
            <w:r w:rsidRPr="00F678C9">
              <w:rPr>
                <w:rFonts w:asciiTheme="minorEastAsia" w:hAnsiTheme="minorEastAsia" w:cs="宋体" w:hint="eastAsia"/>
                <w:color w:val="000000"/>
                <w:kern w:val="0"/>
                <w:sz w:val="24"/>
                <w:szCs w:val="24"/>
                <w:lang w:bidi="ar"/>
              </w:rPr>
              <w:lastRenderedPageBreak/>
              <w:t>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量程：-130mT～130mT 分度：0.01mT1.工艺：</w:t>
            </w:r>
            <w:r w:rsidRPr="00F678C9">
              <w:rPr>
                <w:rFonts w:asciiTheme="minorEastAsia" w:hAnsiTheme="minorEastAsia" w:cs="宋体" w:hint="eastAsia"/>
                <w:color w:val="000000"/>
                <w:kern w:val="0"/>
                <w:sz w:val="24"/>
                <w:szCs w:val="24"/>
                <w:lang w:bidi="ar"/>
              </w:rPr>
              <w:lastRenderedPageBreak/>
              <w:t>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功能：用于测量空间任意点的磁场强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声波传感器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Hz～15000Hz,   分度：1Hz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5.内置显示屏支持直接显示声音波形图，独立实现声音可视；                                                                                                                            6.功能：主要用于探究与声音特性有关的实验。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kPa～700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分体式位移传感器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量程：4cm～200cm 分度：0.1c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5.分体式设计，不应对被测量物的外观形状有特殊要求。                                                                                                                       6.功能：反映被测物的实时位移。用于与时间位移有关的各类实验。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w:t>
            </w:r>
            <w:r w:rsidRPr="00F678C9">
              <w:rPr>
                <w:rFonts w:asciiTheme="minorEastAsia" w:hAnsiTheme="minorEastAsia" w:cs="宋体" w:hint="eastAsia"/>
                <w:color w:val="000000"/>
                <w:kern w:val="0"/>
                <w:sz w:val="24"/>
                <w:szCs w:val="24"/>
                <w:lang w:bidi="ar"/>
              </w:rPr>
              <w:lastRenderedPageBreak/>
              <w:t>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数控功率电阻</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量程：0.1KΩ～10KΩ  挡位范围：0～1281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5.功能：支持作为0.1KΩ～10KΩ可变电阻应用于各类实验电路中，或与电阻大小因素有关的各类实验。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快速温度传感器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配备水滴型测头，具有防水、温度响应快速、体积小巧的特点 ；                                                                                                              6.功能：用于各类需要及时反应温度变化的实验场合。</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光电门传感器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μs分辨率：1μs1.外壳采用ABS塑料注塑工艺一次成型、组装；光电门A内置显示屏，可脱离计算机独立显示实时数据，内置小型锂离子电池，可通过内置的USB接口对锂离子电池进行充电；2.光电门A内置无线传输模块，通过数据线或无线方式与采集器相连；3.可检测特定物体与光电门A的距离，搭配光电门B可实现区间记时；                                                                                                                            功能：作为常见的多功能计时工具，广泛应用于与运动有关的各类实验。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对</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光强度传感器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量程：0～50000Lux；分度：1Lux  1.工艺：外壳采用ABS塑料注塑工艺一次成型、组装；</w:t>
            </w:r>
            <w:r w:rsidRPr="00F678C9">
              <w:rPr>
                <w:rFonts w:asciiTheme="minorEastAsia" w:hAnsiTheme="minorEastAsia" w:cs="宋体" w:hint="eastAsia"/>
                <w:color w:val="000000"/>
                <w:kern w:val="0"/>
                <w:sz w:val="24"/>
                <w:szCs w:val="24"/>
                <w:lang w:bidi="ar"/>
              </w:rPr>
              <w:lastRenderedPageBreak/>
              <w:t>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-600mV～600mV；分度：0.1mV1.工艺：外壳采用ABS塑料注塑工艺一次成型、组装。2.屏幕：内置显示屏，可脱离计算机独立显示实时数据。3.电池：内置大容量锂离子电池，通过内置的USB接口充电；4.连接方式：无线：内置无线传输模块，通过蓝牙方式连接；有线：通过USB连接；5.可分别支持Android、windows系统；6.功能：用于与微小电压相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智能机械能传感器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量程0-1s, 分度：0.0001s。                        1.外壳采用ABS塑料注塑工艺一次成型、组装，内置不小于1.8寸显示屏，可脱离计算机独立显示实时数据。内置大容量锂电池，可通过内置的USB接口对锂电池进行充电。2.内置无线传输模块，通过数据线或无线方式与采集终端相连；3.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三轴磁场传感器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量程：X轴-130mT～+130mT；Y轴-130mT～+130mT，Z轴-130mT～+130mT ；分度：0.01mT1.工艺：外壳采用ABS塑料注塑工艺一次成型、组装，配备三轴磁感应探头；2.屏幕：内置显示屏，可脱离计算机独立显示实时数据；3.电池：内置大容量锂离子电池，可通过内置的USB接口对锂离子电池进行充电；4.连接方式：无线：内置无线传输模块，通过蓝牙方式连接；有线：通过USB连接；                                                                                                                        5.支持同时显示测量点的三轴磁感应强度；6.功能：用于测量永磁体、电磁场、地磁场等磁场场强以及相关实验的测量。</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40dB ～ 120dB  分度：0.1dB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5.功能：用于与声强因素有关的各类实验。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电子罗</w:t>
            </w:r>
            <w:r w:rsidRPr="00F678C9">
              <w:rPr>
                <w:rFonts w:asciiTheme="minorEastAsia" w:hAnsiTheme="minorEastAsia" w:cs="宋体" w:hint="eastAsia"/>
                <w:color w:val="000000"/>
                <w:kern w:val="0"/>
                <w:sz w:val="24"/>
                <w:szCs w:val="24"/>
                <w:lang w:bidi="ar"/>
              </w:rPr>
              <w:lastRenderedPageBreak/>
              <w:t>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量程： 0°～ 360° 分度：0.1°1.工艺：外</w:t>
            </w:r>
            <w:r w:rsidRPr="00F678C9">
              <w:rPr>
                <w:rFonts w:asciiTheme="minorEastAsia" w:hAnsiTheme="minorEastAsia" w:cs="宋体" w:hint="eastAsia"/>
                <w:color w:val="000000"/>
                <w:kern w:val="0"/>
                <w:sz w:val="24"/>
                <w:szCs w:val="24"/>
                <w:lang w:bidi="ar"/>
              </w:rPr>
              <w:lastRenderedPageBreak/>
              <w:t>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5.功能：利用地磁场快速反应水平方向角度以及方向变化角度。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电荷传感器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-100nC～100nC  分度：0.1nC1.工艺：外壳采用ABS塑料注塑工艺一次成型、组装，配备热敏探头；2.屏幕：内置显示屏，支持脱离计算机独立显示实时数据；3.电池：内置大容量锂离子电池，支持通过内置的USB接口对锂离子电池进行充电；4.连接方式：无线：内置无线传输模块，通过蓝牙方式连接；有线：通过USB连接；                                                                                                                              5.配备可拆卸导线鳄鱼夹；6.功能：用于需要确认电荷性质或电量实验场景。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高温传感器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量程：0～1200℃ 分度：0.01℃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5.功能：本产品主要应用于测量温度高于普通温度测温区间的测温场景。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加速度传感器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量程：-16g～16g 分度：0.01g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5.功能：可同时测量传感器本身或与传感器同步运行物体三个互为垂直方向上的加速度，用于与加速度有关的各类实验。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静电计传感器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-220nC~220nC  分度：0.1nC1.工艺：外壳采用ABS塑料注塑工艺一次成型、组装，配备热敏探头; 2.屏幕：内置显示屏，可脱离计算机独立显示实时数据; 3.电池：内置大容量锂离子电池，可通过内置的USB接口对锂离子电池进行充电；4.连接方式：无线：内置无线传输模块，通过蓝牙方式连接；有线：通过</w:t>
            </w:r>
            <w:r w:rsidRPr="00F678C9">
              <w:rPr>
                <w:rFonts w:asciiTheme="minorEastAsia" w:hAnsiTheme="minorEastAsia" w:cs="宋体" w:hint="eastAsia"/>
                <w:color w:val="000000"/>
                <w:kern w:val="0"/>
                <w:sz w:val="24"/>
                <w:szCs w:val="24"/>
                <w:lang w:bidi="ar"/>
              </w:rPr>
              <w:lastRenderedPageBreak/>
              <w:t>USB连接；                                                                                                                             5.功能：用于需要确认电荷性质或电量的实验场景。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风速传感器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量程：0.3m/s ~ 45m/s 分度：0.1m/s1.工艺：外壳采用ABS塑料注塑工艺一次成型、组装;2.屏幕：内置显示屏，可脱离计算机独立显示实时数据; 3.电池：内置大容量锂离子电池，可通过内置的USB接口对锂离子电池进行充电；4.连接方式：无线：内置无线传输模块，通过蓝牙方式连接；有线：通过USB连接；                                                                                                             5.功能：用于测量风速或与气流快慢因素有关的实验。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量程：-1000N～1000N 分度：0.1N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5.配备合金防水探头，在高强度外力冲击下，可实现准确测量。6.功能：应用于测量受力强度大的各类力学实验。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旋转运动传感器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分度：0.2º  最大转速：3000r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配备高精度探头，能够准确、及时反馈运动状态的改变。                                                                                                                        6.功能：可反映与传感器转子连接物体的实时角度及旋转状态，当转子与已知周长的轮盘等搭配使用时，能够体现被测物体位移线性运动状态。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差压传感器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5.功能：用于可产生气体压力差的各类实验。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摩擦力</w:t>
            </w:r>
            <w:r w:rsidRPr="00F678C9">
              <w:rPr>
                <w:rFonts w:asciiTheme="minorEastAsia" w:hAnsiTheme="minorEastAsia" w:cs="宋体" w:hint="eastAsia"/>
                <w:color w:val="000000"/>
                <w:kern w:val="0"/>
                <w:sz w:val="24"/>
                <w:szCs w:val="24"/>
                <w:lang w:bidi="ar"/>
              </w:rPr>
              <w:lastRenderedPageBreak/>
              <w:t>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1.组成：由轨道固定器、滑块（内置传感器）、</w:t>
            </w:r>
            <w:r w:rsidRPr="00F678C9">
              <w:rPr>
                <w:rFonts w:asciiTheme="minorEastAsia" w:hAnsiTheme="minorEastAsia" w:cs="宋体" w:hint="eastAsia"/>
                <w:color w:val="000000"/>
                <w:kern w:val="0"/>
                <w:sz w:val="24"/>
                <w:szCs w:val="24"/>
                <w:lang w:bidi="ar"/>
              </w:rPr>
              <w:lastRenderedPageBreak/>
              <w:t>动力装置、电位器、摩擦面、配重块(不少于5块)。2.功能：用于探究影响滑动摩檫力大小的因素，探究最大静摩擦力。动力装置速率可调，通过添加等重的配重片数量来配合滑块（内置力传感器）使用，描绘动力装置匀速拉动滑块滑动过程中，摩擦力与不同摩擦面、正压力等因素之间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电磁铁实验器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1.由底座、横杆、传感器支架、螺线管等组成。2.底座和传感器支架外壳采用ABS塑料注塑工艺一次成型、组装；3.功能：配合直流电源、磁感应传感器、力传感器使用，用于探究电磁铁/通电螺线管的特性。</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螺线管</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双线螺线管设计，塑壳封装，可接学生电源,产生匀强磁场,可根据电源接入不同匝数得到不同强度磁场.</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音叉</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标准音叉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液体内部压强实验器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1.组成：由盛水桶（带标尺）、手摇轮、旋转装置、固定座、软管等组成。2.功能：与相对压强传感器配合使用，可在智能采集终端上显示不同深度、不同方向的液体压强，用于探究液体内部压强特点。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晶体融化实验器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特制不锈钢烧杯及远红外加热器组成。2.220V/50Hz交流供电,远红外加热炉芯，功率不小于80W。3.主体由烫伤防护外罩,抗高温材料底座制成,外壳装有电源开关,工作指示灯和电压保护装置,可配合铸铁铁架台，完成晶体的熔化,比热容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浮力定律实验器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三角底座套组、滑轮、容器座、浮子、溢水杯（浮力桶）、盛液桶组成。2.功能：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压缩气体做功实验器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1.组成：由底盘及立柱固定器，实验针筒配合快速温度探头连接器组成。2.实验中压缩气体,温度升高.可真实快速反应实验现象。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气体流速实验器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概述：用以探究气体流速与压强的关系。2.组成：由气泵、一级流速管、二级流速管、三级流速管、O型胶圈、连接件及支架构成。流速管分为三级，三级流速管的管径依次减小，一级流速管管径最大，使用气泵制造气体流动。将会观察气体流速与压强的关系。3.功能：</w:t>
            </w:r>
            <w:r w:rsidRPr="00F678C9">
              <w:rPr>
                <w:rFonts w:asciiTheme="minorEastAsia" w:hAnsiTheme="minorEastAsia" w:cs="宋体" w:hint="eastAsia"/>
                <w:color w:val="000000"/>
                <w:kern w:val="0"/>
                <w:sz w:val="24"/>
                <w:szCs w:val="24"/>
                <w:lang w:bidi="ar"/>
              </w:rPr>
              <w:lastRenderedPageBreak/>
              <w:t>（1）模块化设计，可调整三个流速管相对位置以实现实验探究；（2）通过管道分流方式接入传感器以减小气流对实验结果的干扰。</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初中EXB系列电学实验板</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不少于7块,设有标准节插孔及开关.2.组成：至少包含串联电路电流、串联电路电压、并联电路电流、并联电路电压、欧姆定律、伏安法测电阻、小灯炮的伏安特性曲线。3.功能：搭配传感器和电源使用,可完成初中物理实验课中的多个电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焦耳定律实验器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容量盒、发热装置、集成化底座、集成化上盖，等构成。2.功能：用于验证焦耳定律。能够兼容220V市电和实验电源两种供电模式。独立可拆卸容量瓶，可替换，可水洗。能基本消除温度探头位置变动对实验结果的影响。</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机械能守恒实验器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1.组成：弧形刻度板,传感器固定架,三角底座，控制开关，运动摆柱(带细线)等2.功能：与传感器配套使用,能够完成势能与动能间相互转化，来验证机械能守恒定律。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电阻定律实验器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1.组成：由铝合金型材底板,红黑色色螺帽接线柱、底板等组成。底板配有满足实验要求的不少于四组不同规格金属丝。2.功能：可用来探究电阻与金属材料、长度、横截面积的关系。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机械能转换实验器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1.组成：由铜管，支架，摩擦绳组成。2.功能：与温度传感器配合使用，可完成机械能转化的实验。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环形线圈</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1.高灵敏度、无源、塑壳封装，配合条形磁铁、微电流传感器使用，可验证磁铁切割线圈能产生感生电流.2.低电阻高匝数铜钱圈。实验现象明显。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远红外加热器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1.220V/50Hz交流供电,远红外加热炉芯，功率不小于80W。2.主体由烫伤防护外罩,抗高温材料底座制成,外壳装有电源开关,工作指示灯和电压保护装置,可完成晶体的熔化等热学实验.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热传导实验器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配备等质量的铁、铜、铝棒各一根。与加热装置和传感器配合使用，可完成热传导实验。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金属热胀冷缩实验器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1.产品由外壳、底座、触屏、金属杆、加热装置、传感器、12V直流电源适配器等组成；2.外壳的底座采用ABS塑料注塑工艺一次成型、组装；3.内置传感器、显示屏和加热装置，无需连接采集终端，可通过触屏操控设备同时显示实验数据和图像；4.内置无线传输模块，通过数据线或无线方式与采集终端相连；                                                                                                                           </w:t>
            </w:r>
            <w:r w:rsidRPr="00F678C9">
              <w:rPr>
                <w:rFonts w:asciiTheme="minorEastAsia" w:hAnsiTheme="minorEastAsia" w:cs="宋体" w:hint="eastAsia"/>
                <w:color w:val="000000"/>
                <w:kern w:val="0"/>
                <w:sz w:val="24"/>
                <w:szCs w:val="24"/>
                <w:lang w:bidi="ar"/>
              </w:rPr>
              <w:lastRenderedPageBreak/>
              <w:t>5.功能：可直接显示和分析铜铁铝三种金属受热过程中，温度与伸长量变化关系。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地磁场实验器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产品由线圈、外壳、底座等组成；2、外壳采用ABS塑料注塑工艺一次成型、组装；3、线圈可旋转，采用低电阻高匝数铜钱圈，实验数据明显。4.功能：利用可旋转线圈切割地磁场产生微小电流，配合传感器和采集终端可绘制相关图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多用力学轨道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轨道量程：0mm～1200mm；分度：1mm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功能：与位移传感器、光电门传感器、加速度传感器、力传感器等搭配使用，用于完成与位移、时间、力、质量等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二力平衡实验器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1.组成：由传感器固定装置、重物配件及电机联动装置等组成。2.功能：配合三角或铸铁铁架台、力传感器使用，可用于研究超重与失重过程中物体的受力特点。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胡克定律实验器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成：由三角底座套组、计数器显示装置、铝合金活动轨道、弹簧固定盘、计数器支架、传感器固定支架、压簧(≥3种不同尺寸)、拉簧(≥3种不同尺寸)组成。功能：用于验证探究弹簧的伸长特性、研究弹簧形变量与弹力的关系；计数器显示装置采用电容栅测距方式，计数器支架尺身装有高精度齿条（可精确到0.01mm），可从计数器显示装置上获得形变量数值。配合力传感器使用，可探究弹簧形变过程中，形变量与弹力之间的关系。可在智能采集终端上显示弹簧形变量与弹力的关系，从而验证胡克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液体汽化热实验器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1.组成：由底座（内置小风扇、电源开关）、固定架组成；2.功能：结合传感器可以展示液体蒸发过程中的温度变化情况；3.锂电池供电、集成升压、直流风扇。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智能机械能守恒实验</w:t>
            </w:r>
            <w:r w:rsidRPr="00F678C9">
              <w:rPr>
                <w:rFonts w:asciiTheme="minorEastAsia" w:hAnsiTheme="minorEastAsia" w:cs="宋体" w:hint="eastAsia"/>
                <w:color w:val="000000"/>
                <w:kern w:val="0"/>
                <w:sz w:val="24"/>
                <w:szCs w:val="24"/>
                <w:lang w:bidi="ar"/>
              </w:rPr>
              <w:lastRenderedPageBreak/>
              <w:t>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1.组成：凸型铝合金型材、机械能守恒铁面板、铝合金立柱、摆锤、底座固定器。2.功能：与智能机械能守恒传感器配合使用，可描绘出摆</w:t>
            </w:r>
            <w:r w:rsidRPr="00F678C9">
              <w:rPr>
                <w:rFonts w:asciiTheme="minorEastAsia" w:hAnsiTheme="minorEastAsia" w:cs="宋体" w:hint="eastAsia"/>
                <w:color w:val="000000"/>
                <w:kern w:val="0"/>
                <w:sz w:val="24"/>
                <w:szCs w:val="24"/>
                <w:lang w:bidi="ar"/>
              </w:rPr>
              <w:lastRenderedPageBreak/>
              <w:t>锤下摆过程中，重力势能减小，动能增加的过程。从而验证机械能守恒定律。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斜面效率实验仪</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1.组成：铝合金轨道，升降调节装置.2.功能：配合力传感器使用，可用来测量斜面机械效率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TR实验器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外壳、底盖等组成。2.外壳采用ABS塑料注塑工艺一次成型、组装，壳体配备3个传感器测试孔，可适配温度或气体压强类传感器。面积相同但颜色不同的金属。3.配备独立电源适配器。4.螺纹盖可拆卸，并且密封性好，金属片可更换，能用于比较液体的比热容。5.功能：（1）与温度或气体压强类传感器配合使用，用于探究颜色对热辐射能力的影响。（2）与温度传感器配合使用，用于比较液体的比热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大气压强测量装置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小型、无汞、数据理想。</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玻璃导电实验器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底座上有两个接线柱,实验时接传感器。专用实验板(配有专用玻璃电极，可直接酒精灯加热),实验器含有电池作为电源使用。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温差发电实验器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1.组成：由盛水底座、半导体制冷片组成。2.利用两边不同温度的水体实现温差产生电压.要求实验现象明显，持续时间长。</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力矩盘套件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力矩盘、轴承、固定柱、底座等组成。2.力矩盘外壳采用ABS塑料注塑工艺一次成型、组装。3.力矩盘应内置可伸缩挂钩，免去拆装挂钩过程，也可消除挂钩质量对实验的影响。4.内置轴承确保设备灵敏精确。5.功能：与力类传感器配合使用，可用于探究力矩的平衡条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采集器铝合金箱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智能采</w:t>
            </w:r>
            <w:r w:rsidRPr="00F678C9">
              <w:rPr>
                <w:rFonts w:asciiTheme="minorEastAsia" w:hAnsiTheme="minorEastAsia" w:cs="宋体" w:hint="eastAsia"/>
                <w:color w:val="000000"/>
                <w:kern w:val="0"/>
                <w:sz w:val="24"/>
                <w:szCs w:val="24"/>
                <w:lang w:bidi="ar"/>
              </w:rPr>
              <w:lastRenderedPageBreak/>
              <w:t>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1.显示屏：10.1英寸及以上尺寸。2.显示屏</w:t>
            </w:r>
            <w:r w:rsidRPr="00F678C9">
              <w:rPr>
                <w:rFonts w:asciiTheme="minorEastAsia" w:hAnsiTheme="minorEastAsia" w:cs="宋体" w:hint="eastAsia"/>
                <w:color w:val="000000"/>
                <w:kern w:val="0"/>
                <w:sz w:val="24"/>
                <w:szCs w:val="24"/>
                <w:lang w:bidi="ar"/>
              </w:rPr>
              <w:lastRenderedPageBreak/>
              <w:t>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84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-25V～25V；分度：0.01V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5.可分别支持Android、windows系统；6.屏幕具备电量提示和连接状态提示功能7.功能：用于与电压有关的实验。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量程：-2A～2A；分度：0.01A 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微电流传感器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-100μA～100μA；分度：0.1μA1.工艺：外壳采用ABS塑料注塑工艺一次成型、组装；2.屏幕：内置显示屏，可脱离计算机独立显示实时数据。3.电池：内置大容量锂离子电池，通过内置USB接口充电；4.连接方式：无线：内置无线传输模块，通过蓝牙方式连接；有线：通过USB连接；  5.可分别支持Android、windows系统；6.屏幕要求具备电量提示和连接状态提示功能7.功能：用于与微小电流有关的实验。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w:t>
            </w:r>
            <w:r w:rsidRPr="00F678C9">
              <w:rPr>
                <w:rFonts w:asciiTheme="minorEastAsia" w:hAnsiTheme="minorEastAsia" w:cs="宋体" w:hint="eastAsia"/>
                <w:color w:val="000000"/>
                <w:kern w:val="0"/>
                <w:sz w:val="24"/>
                <w:szCs w:val="24"/>
                <w:lang w:bidi="ar"/>
              </w:rPr>
              <w:lastRenderedPageBreak/>
              <w:t>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88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量程：-50N～+50N；分度：0.001N       1.工艺：外壳采用ABS塑料注塑工艺一次成型、组装；2.屏幕：内置不小于1.8寸显示屏，可脱离计算机独立显示实时数据；3.电池：内置大容量锂离子电池，通过内置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微力传感器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量程：-2N～2N；分度： 0.01N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红外温度传感器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-70℃ ～ 380℃ ，分度：0.02℃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内置红外探头，无需接触物体表面即可确定物体表面温度 ；                                                                                                              6.功能：适用于测量热辐射强度以及不具备接触性测温条件的实验。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分体式</w:t>
            </w:r>
            <w:r w:rsidRPr="00F678C9">
              <w:rPr>
                <w:rFonts w:asciiTheme="minorEastAsia" w:hAnsiTheme="minorEastAsia" w:cs="宋体" w:hint="eastAsia"/>
                <w:color w:val="000000"/>
                <w:kern w:val="0"/>
                <w:sz w:val="24"/>
                <w:szCs w:val="24"/>
                <w:lang w:bidi="ar"/>
              </w:rPr>
              <w:lastRenderedPageBreak/>
              <w:t>位移传感器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量程：4cm～200cm 分度：0.1cm1.工艺：外壳</w:t>
            </w:r>
            <w:r w:rsidRPr="00F678C9">
              <w:rPr>
                <w:rFonts w:asciiTheme="minorEastAsia" w:hAnsiTheme="minorEastAsia" w:cs="宋体" w:hint="eastAsia"/>
                <w:color w:val="000000"/>
                <w:kern w:val="0"/>
                <w:sz w:val="24"/>
                <w:szCs w:val="24"/>
                <w:lang w:bidi="ar"/>
              </w:rPr>
              <w:lastRenderedPageBreak/>
              <w:t>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5.分体式设计，不应对被测量物的外观形状有特殊要求。                                                                                                                       6.功能：反映被测物的实时位移。用于与时间位移有关的各类实验。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磁感应传感器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量程：-130mT～130mT 分度：0.01mT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功能：用于测量空间任意点的磁场强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声波传感器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Hz～15000Hz,   分度：1Hz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5.内置显示屏支持直接显示声音波形图，独立实现声音可视；                                                                                                                            6.功能：主要用于探究与声音特性有关的实验。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数控功率电阻</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量程：0.1KΩ～10KΩ  挡位范围：0～1281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5.功能：支持作为0.1KΩ～10KΩ可变电阻应用于各类实验电路中，或与电阻大小因素有关的各类实验。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量程：0kPa～700kPa分度：0.01kPa1.工艺：外壳采用ABS塑料注塑工艺一次成型、组装；2.屏幕：内置显示屏，可脱离计算机独立显示实时数据；3.电池：内置大容量锂离子电池，可通过内置的USB接口对锂离子电池进行充</w:t>
            </w:r>
            <w:r w:rsidRPr="00F678C9">
              <w:rPr>
                <w:rFonts w:asciiTheme="minorEastAsia" w:hAnsiTheme="minorEastAsia" w:cs="宋体" w:hint="eastAsia"/>
                <w:color w:val="000000"/>
                <w:kern w:val="0"/>
                <w:sz w:val="24"/>
                <w:szCs w:val="24"/>
                <w:lang w:bidi="ar"/>
              </w:rPr>
              <w:lastRenderedPageBreak/>
              <w:t>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快速温度传感器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5. 配备水滴型测头，具有防水、温度响应快速、体积小巧的特点 ；                                                                                                              6.功能：用于各类需要及时反应温度变化的实验场合。</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光电门传感器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μs分辨率：1μs1.外壳采用ABS塑料注塑工艺一次成型、组装；光电门A内置显示屏，可脱离计算机独立显示实时数据，内置小型锂离子电池，可通过内置的USB接口对锂离子电池进行充电；2.光电门A内置无线传输模块，通过数据线或无线方式与采集器相连；3.可检测特定物体与光电门A的距离，搭配光电门B可实现区间记时；                                                                                                                            功能：作为常见的多功能计时工具，广泛应用于与运动有关的各类实验。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对</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摩擦力实验器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1.组成：由轨道固定器、滑块（内置传感器）、动力装置、电位器、摩擦面、配重块(不少于</w:t>
            </w:r>
            <w:r w:rsidRPr="00F678C9">
              <w:rPr>
                <w:rFonts w:asciiTheme="minorEastAsia" w:hAnsiTheme="minorEastAsia" w:cs="宋体" w:hint="eastAsia"/>
                <w:color w:val="000000"/>
                <w:kern w:val="0"/>
                <w:sz w:val="24"/>
                <w:szCs w:val="24"/>
                <w:lang w:bidi="ar"/>
              </w:rPr>
              <w:lastRenderedPageBreak/>
              <w:t>5块)。2.功能：用于探究影响滑动摩檫力大小的因素，探究最大静摩擦力。动力装置速率可调，通过添加等重的配重片数量来配合滑块（内置力传感器）使用，描绘动力装置匀速拉动滑块滑动过程中，摩擦力与不同摩擦面、正压力等因素之间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102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电磁铁实验器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1.由底座、横杆、传感器支架、螺线管等组成。2.底座和传感器支架外壳采用ABS塑料注塑工艺一次成型、组装；3.功能：配合直流电源、磁感应传感器、力传感器使用，用于探究电磁铁/通电螺线管的特性。</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初中EXB系列电学实验板</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不少于7块,设有标准节插孔及开关.2.组成：至少包含串联电路电流、串联电路电压、并联电路电流、并联电路电压、欧姆定律、伏安法测电阻、小灯炮的伏安特性曲线。3.功能：搭配传感器和电源使用,可完成初中物理实验课中的多个电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螺线管</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双线螺线管设计，塑壳封装，可接学生电源,产生匀强磁场,可根据电源接入不同匝数得到不同强度磁场.</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焦耳定律实验器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容量盒、发热装置、集成化底座、集成化上盖，等构成。2.功能：用于验证焦耳定律。能够兼容220V市电和实验电源两种供电模式。独立可拆卸容量瓶，可替换，可水洗。能基本消除温度探头位置变动对实验结果的影响。</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电阻定律实验器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1.组成：由铝合金型材底板,红黑色色螺帽接线柱、底板等组成。底板配有满足实验要求的不少于四组不同规格金属丝。2.功能：可用来探究电阻与金属材料、长度、横截面积的关系。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液体内部压强实验器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1.组成：由盛水桶（带标尺）、手摇轮、旋转装置、固定座、软管等组成。2.功能：与相对压强传感器配合使用，可在智能采集终端上显示不同深度、不同方向的液体压强，用于探究液体内部压强特点。</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音叉</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标准音叉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晶体融化实验器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特制不锈钢烧杯及远红外加热器组成。2.220V/50Hz交流供电,远红外加热炉芯，功率不小于80W。3.主体由烫伤防护外罩,抗高温材料底座制成,外壳装有电源开关,工作指示灯和电压保护装置,可配合铸铁铁架台，完成晶体的熔化,比热容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浮力定律实验</w:t>
            </w:r>
            <w:r w:rsidRPr="00F678C9">
              <w:rPr>
                <w:rFonts w:asciiTheme="minorEastAsia" w:hAnsiTheme="minorEastAsia" w:cs="宋体" w:hint="eastAsia"/>
                <w:color w:val="000000"/>
                <w:kern w:val="0"/>
                <w:sz w:val="24"/>
                <w:szCs w:val="24"/>
                <w:lang w:bidi="ar"/>
              </w:rPr>
              <w:lastRenderedPageBreak/>
              <w:t>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1.组成：由三角底座套组、滑轮、容器座、浮子、溢水杯（浮力桶）、盛液桶组成。2.功能：</w:t>
            </w:r>
            <w:r w:rsidRPr="00F678C9">
              <w:rPr>
                <w:rFonts w:asciiTheme="minorEastAsia" w:hAnsiTheme="minorEastAsia" w:cs="宋体" w:hint="eastAsia"/>
                <w:color w:val="000000"/>
                <w:kern w:val="0"/>
                <w:sz w:val="24"/>
                <w:szCs w:val="24"/>
                <w:lang w:bidi="ar"/>
              </w:rPr>
              <w:lastRenderedPageBreak/>
              <w:t>与传感器配合使用，描绘浮子浸入液体过程中，排开液体所受重力与其所受浮力之间的关系。可配合智能采集终端上显示的数据可以观察浮子浸入液体的过程中，排开液体所受的重力与其所受的浮力相同，从而验证浮力定律（阿基米德原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气体流速实验器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概述：用以探究气体流速与压强的关系。2.组成：由气泵、一级流速管、二级流速管、三级流速管、O型胶圈、连接件及支架构成。流速管分为三级，三级流速管的管径依次减小，一级流速管管径最大，使用气泵制造气体流动。将会观察气体流速与压强的关系。3.功能：（1）模块化设计，可调整三个流速管相对位置以实现实验探究；（2）通过管道分流方式接入传感器以减小气流对实验结果的干扰。</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机械能守恒实验器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1.组成：弧形刻度板,传感器固定架,三角底座，控制开关，运动摆柱(带细线)等2.功能：与传感器配套使用,能够完成势能与动能间相互转化，来验证机械能守恒定律。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环形线圈</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1.高灵敏度、无源、塑壳封装，配合条形磁铁、微电流传感器使用，可验证磁铁切割线圈能产生感生电流.2.低电阻高匝数铜钱圈。实验现象明显。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地磁场实验器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产品由线圈、外壳、底座等组成；2、外壳采用ABS塑料注塑工艺一次成型、组装；3、线圈可旋转，采用低电阻高匝数铜钱圈，实验数据明显。4.功能：利用可旋转线圈切割地磁场产生微小电流，配合传感器和采集终端可绘制相关图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多用力学轨道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轨道量程：0mm～1200mm；分度：1mm1、由铝合金轨道、实验小车、多用力学轨道配件盒组成；铝合金轨道两侧设有T形槽，用来固定支架或转接头，将实验中所用传感器和其它附件固定；配件盒装有碰撞套装、挡光片、传感器固定架、摩擦力板、弹簧、阻拦块、磁性缓冲器等配件；实验小车外壳采用ABS塑料注塑工艺一次成型、组装，小车壳体外预留卡槽及连接口，方便固定各类配件和传感器；设有弹射器、剪刀夹、粘扣等，车轴选用弹簧式悬挂系统；功能：与位移传感器、光电门传感器、加速度传感器、力传感器等搭配使用，用于完成与位移、时间、力、质量等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液体汽化热实</w:t>
            </w:r>
            <w:r w:rsidRPr="00F678C9">
              <w:rPr>
                <w:rFonts w:asciiTheme="minorEastAsia" w:hAnsiTheme="minorEastAsia" w:cs="宋体" w:hint="eastAsia"/>
                <w:color w:val="000000"/>
                <w:kern w:val="0"/>
                <w:sz w:val="24"/>
                <w:szCs w:val="24"/>
                <w:lang w:bidi="ar"/>
              </w:rPr>
              <w:lastRenderedPageBreak/>
              <w:t>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1.组成：由底座（内置小风扇、电源开关）、固定架组成；2.功能：结合传感器可以展示液</w:t>
            </w:r>
            <w:r w:rsidRPr="00F678C9">
              <w:rPr>
                <w:rFonts w:asciiTheme="minorEastAsia" w:hAnsiTheme="minorEastAsia" w:cs="宋体" w:hint="eastAsia"/>
                <w:color w:val="000000"/>
                <w:kern w:val="0"/>
                <w:sz w:val="24"/>
                <w:szCs w:val="24"/>
                <w:lang w:bidi="ar"/>
              </w:rPr>
              <w:lastRenderedPageBreak/>
              <w:t>体蒸发过程中的温度变化情况；3.锂电池供电、集成升压、直流风扇。</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胡克定律实验器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成：由三角底座套组、计数器显示装置、铝合金活动轨道、弹簧固定盘、计数器支架、传感器固定支架、压簧(≥3种不同尺寸)、拉簧(≥3种不同尺寸)组成。功能：用于验证探究弹簧的伸长特性、研究弹簧形变量与弹力的关系；计数器显示装置采用电容栅测距方式，计数器支架尺身装有高精度齿条（可精确到0.01mm），可从计数器显示装置上获得形变量数值。配合力传感器使用，可探究弹簧形变过程中，形变量与弹力之间的关系。可在智能采集终端上显示弹簧形变量与弹力的关系，从而验证胡克定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采集器铝合金箱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9E3133" w:rsidRDefault="006C1896" w:rsidP="007959CB">
            <w:pPr>
              <w:widowControl/>
              <w:jc w:val="left"/>
              <w:textAlignment w:val="center"/>
              <w:rPr>
                <w:rFonts w:asciiTheme="minorEastAsia" w:hAnsiTheme="minorEastAsia" w:cs="宋体"/>
                <w:b/>
                <w:color w:val="000000"/>
                <w:sz w:val="24"/>
                <w:szCs w:val="24"/>
              </w:rPr>
            </w:pPr>
            <w:r w:rsidRPr="009E3133">
              <w:rPr>
                <w:rFonts w:asciiTheme="minorEastAsia" w:hAnsiTheme="minorEastAsia" w:cs="宋体" w:hint="eastAsia"/>
                <w:b/>
                <w:color w:val="000000"/>
                <w:kern w:val="0"/>
                <w:sz w:val="24"/>
                <w:szCs w:val="24"/>
                <w:lang w:bidi="ar"/>
              </w:rPr>
              <w:t>学科：化学</w:t>
            </w:r>
          </w:p>
        </w:tc>
        <w:tc>
          <w:tcPr>
            <w:tcW w:w="2653" w:type="pct"/>
            <w:shd w:val="clear" w:color="auto" w:fill="auto"/>
            <w:noWrap/>
            <w:vAlign w:val="center"/>
          </w:tcPr>
          <w:p w:rsidR="006C1896" w:rsidRPr="009E3133" w:rsidRDefault="006C1896" w:rsidP="007959CB">
            <w:pPr>
              <w:widowControl/>
              <w:textAlignment w:val="center"/>
              <w:rPr>
                <w:rFonts w:asciiTheme="minorEastAsia" w:hAnsiTheme="minorEastAsia" w:cs="宋体"/>
                <w:b/>
                <w:color w:val="000000"/>
                <w:sz w:val="24"/>
                <w:szCs w:val="24"/>
              </w:rPr>
            </w:pPr>
            <w:r w:rsidRPr="009E3133">
              <w:rPr>
                <w:rFonts w:asciiTheme="minorEastAsia" w:hAnsiTheme="minorEastAsia" w:cs="宋体" w:hint="eastAsia"/>
                <w:b/>
                <w:color w:val="000000"/>
                <w:kern w:val="0"/>
                <w:sz w:val="24"/>
                <w:szCs w:val="24"/>
                <w:lang w:bidi="ar"/>
              </w:rPr>
              <w:t>类别：实验室1</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w:t>
            </w:r>
            <w:r w:rsidRPr="00F678C9">
              <w:rPr>
                <w:rFonts w:asciiTheme="minorEastAsia" w:hAnsiTheme="minorEastAsia" w:cs="宋体" w:hint="eastAsia"/>
                <w:color w:val="000000"/>
                <w:kern w:val="0"/>
                <w:sz w:val="24"/>
                <w:szCs w:val="24"/>
                <w:lang w:bidi="ar"/>
              </w:rPr>
              <w:lastRenderedPageBreak/>
              <w:t>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w:t>
            </w:r>
            <w:r w:rsidRPr="00F678C9">
              <w:rPr>
                <w:rFonts w:asciiTheme="minorEastAsia" w:hAnsiTheme="minorEastAsia" w:cs="宋体" w:hint="eastAsia"/>
                <w:color w:val="000000"/>
                <w:kern w:val="0"/>
                <w:sz w:val="24"/>
                <w:szCs w:val="24"/>
                <w:lang w:bidi="ar"/>
              </w:rPr>
              <w:lastRenderedPageBreak/>
              <w:t>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400mm（L）×350mm（W）×450mm（H）。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hint="eastAsia"/>
                <w:sz w:val="24"/>
                <w:szCs w:val="24"/>
              </w:rPr>
              <w:t>▲</w:t>
            </w:r>
            <w:r w:rsidRPr="00F678C9">
              <w:rPr>
                <w:rFonts w:asciiTheme="minorEastAsia" w:hAnsiTheme="minorEastAsia" w:cs="宋体" w:hint="eastAsia"/>
                <w:color w:val="000000"/>
                <w:kern w:val="0"/>
                <w:sz w:val="24"/>
                <w:szCs w:val="24"/>
                <w:lang w:bidi="ar"/>
              </w:rPr>
              <w:t>智能</w:t>
            </w:r>
            <w:r w:rsidRPr="00F678C9">
              <w:rPr>
                <w:rFonts w:asciiTheme="minorEastAsia" w:hAnsiTheme="minorEastAsia" w:cs="宋体" w:hint="eastAsia"/>
                <w:color w:val="000000"/>
                <w:kern w:val="0"/>
                <w:sz w:val="24"/>
                <w:szCs w:val="24"/>
                <w:lang w:bidi="ar"/>
              </w:rPr>
              <w:lastRenderedPageBreak/>
              <w:t>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1.规格：≥1870mm（L）×580mm（W）×540mm</w:t>
            </w:r>
            <w:r w:rsidRPr="00F678C9">
              <w:rPr>
                <w:rFonts w:asciiTheme="minorEastAsia" w:hAnsiTheme="minorEastAsia" w:cs="宋体" w:hint="eastAsia"/>
                <w:color w:val="000000"/>
                <w:kern w:val="0"/>
                <w:sz w:val="24"/>
                <w:szCs w:val="24"/>
                <w:lang w:bidi="ar"/>
              </w:rPr>
              <w:lastRenderedPageBreak/>
              <w:t>（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bookmarkStart w:id="0" w:name="OLE_LINK22"/>
            <w:r w:rsidRPr="00F678C9">
              <w:rPr>
                <w:rFonts w:asciiTheme="minorEastAsia" w:hAnsiTheme="minorEastAsia" w:cs="宋体" w:hint="eastAsia"/>
                <w:b/>
                <w:bCs/>
                <w:color w:val="000000"/>
                <w:kern w:val="0"/>
                <w:sz w:val="24"/>
                <w:szCs w:val="24"/>
                <w:lang w:bidi="ar"/>
              </w:rPr>
              <w:t>5.智能吊装集成箱体产品满足以下性能要求：</w:t>
            </w:r>
          </w:p>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b/>
                <w:bCs/>
                <w:color w:val="000000"/>
                <w:kern w:val="0"/>
                <w:sz w:val="24"/>
                <w:szCs w:val="24"/>
                <w:lang w:bidi="ar"/>
              </w:rPr>
              <w:t>外观性能要求：①金属件外观焊接件焊接处无脱焊、虚焊、焊穿、错位，金属件外观焊接件焊接处无夹渣、气孔、焊瘤、焊丝头、咬边、飞溅，金属件外观焊接件焊接处表面波纹应均匀；②金属件外观喷涂层无漏喷、锈蚀，涂层应光滑均匀，色泽一 致，应无流挂、疙瘩、皱皮、飞漆等缺陷；③塑料件外观应无裂纹、明显变形、缩水、针孔，无凹陷、飞边、折皱、疙瘩，无气泡、杂质、伤痕、白印，无划痕、毛刺、拉毛、污渍，无明显色差；</w:t>
            </w:r>
          </w:p>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b/>
                <w:bCs/>
                <w:color w:val="000000"/>
                <w:kern w:val="0"/>
                <w:sz w:val="24"/>
                <w:szCs w:val="24"/>
                <w:lang w:bidi="ar"/>
              </w:rPr>
              <w:t>安全性能要求：①正常使用时,可接触到的边都应进行倒圆的方式进行保护。倒圆半径应不小于 0.5 mm；②固定零部件的结合应无少件、透钉、漏钉；③正常使用时,其他部件表面应无锐边、锐角；</w:t>
            </w:r>
          </w:p>
          <w:p w:rsidR="006C1896" w:rsidRPr="003A11A6" w:rsidRDefault="006C1896" w:rsidP="005B6CBC">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b/>
                <w:bCs/>
                <w:color w:val="000000"/>
                <w:kern w:val="0"/>
                <w:sz w:val="24"/>
                <w:szCs w:val="24"/>
                <w:lang w:bidi="ar"/>
              </w:rPr>
              <w:t>有害物质限量：重金属含量（限色漆）mg/kg（可溶性铅≤8、可溶性镉≤0.5、可溶性铬≤8、可溶性汞≤0.2）；</w:t>
            </w:r>
            <w:bookmarkEnd w:id="0"/>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w:t>
            </w:r>
            <w:r w:rsidRPr="00F678C9">
              <w:rPr>
                <w:rFonts w:asciiTheme="minorEastAsia" w:hAnsiTheme="minorEastAsia" w:cs="宋体" w:hint="eastAsia"/>
                <w:color w:val="000000"/>
                <w:kern w:val="0"/>
                <w:sz w:val="24"/>
                <w:szCs w:val="24"/>
                <w:lang w:bidi="ar"/>
              </w:rPr>
              <w:lastRenderedPageBreak/>
              <w:t>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电源操作模块正面设置1.不少于两个220V电</w:t>
            </w:r>
            <w:r w:rsidRPr="00F678C9">
              <w:rPr>
                <w:rFonts w:asciiTheme="minorEastAsia" w:hAnsiTheme="minorEastAsia" w:cs="宋体" w:hint="eastAsia"/>
                <w:color w:val="000000"/>
                <w:kern w:val="0"/>
                <w:sz w:val="24"/>
                <w:szCs w:val="24"/>
                <w:lang w:bidi="ar"/>
              </w:rPr>
              <w:lastRenderedPageBreak/>
              <w:t>源插座。2.一对低压电源输出端子，直流交流输出最大额定电流2A，输出电压范围0-30V，均配备安全保护及报警装置。3.内嵌式4.3英寸液晶显示屏（偏差±5%），可触屏显示设置低压直流、交流。</w:t>
            </w:r>
            <w:r w:rsidRPr="00F678C9">
              <w:rPr>
                <w:rFonts w:asciiTheme="minorEastAsia" w:hAnsiTheme="minorEastAsia" w:cs="宋体" w:hint="eastAsia"/>
                <w:kern w:val="0"/>
                <w:sz w:val="24"/>
                <w:szCs w:val="24"/>
                <w:lang w:bidi="ar"/>
              </w:rPr>
              <w:t>4.语音警报系统，当用电器过载，即刻发出语音警报。5.装置内设保险丝，具有过载、短路保护功能。6.装置内设一键紧急制动装置。一键按下，即刻紧急制动，切断电源，确保学生、设备安全。也可以一键即刻恢复运行。</w:t>
            </w:r>
            <w:r w:rsidRPr="00F678C9">
              <w:rPr>
                <w:rFonts w:asciiTheme="minorEastAsia" w:hAnsiTheme="minorEastAsia" w:cs="宋体" w:hint="eastAsia"/>
                <w:color w:val="000000"/>
                <w:kern w:val="0"/>
                <w:sz w:val="24"/>
                <w:szCs w:val="24"/>
                <w:lang w:bidi="ar"/>
              </w:rPr>
              <w:t>电源操作模块反面设置1.不少于三个220V电源插座。2.一对低压电源输出端子，直流交流输出最大额定电流2A，输出电压范围0-30V，均配备安全保护及报警装置。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吊装通风系统模块</w:t>
            </w:r>
          </w:p>
        </w:tc>
        <w:tc>
          <w:tcPr>
            <w:tcW w:w="2653" w:type="pct"/>
            <w:shd w:val="clear" w:color="auto" w:fill="auto"/>
            <w:vAlign w:val="center"/>
          </w:tcPr>
          <w:p w:rsidR="006C1896" w:rsidRPr="00F678C9" w:rsidRDefault="006C1896" w:rsidP="007959CB">
            <w:pPr>
              <w:widowControl/>
              <w:jc w:val="left"/>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伸缩式吸风管道、通风控制系统构成。采用模块化设计。2.伸缩式吸风管道：管道外筒：采用铝合金，表面经电泳、静电环氧树脂粉末喷涂固化处理，耐化学腐蚀、耐高温。管道：采用PVC材质，管内壁光滑，可降低噪声向室内传播。置于箱体左右两侧，调节角度为0°-90°。万向吸风罩：选用高密度PP材质和不易老化高密度橡胶关节密封圈，易拆卸、重组及清洗。可伸缩范围为690mm-1230mm，360度旋转，覆盖任意实验操作范围区域。实验完毕，即可将伸缩式吸风管道推至箱体两侧，解放区域空间。3.通风系统：系统可根据室内环境手动调节风量大小。</w:t>
            </w:r>
          </w:p>
          <w:p w:rsidR="006C1896" w:rsidRPr="00F678C9" w:rsidRDefault="006C1896" w:rsidP="007959CB">
            <w:pPr>
              <w:widowControl/>
              <w:jc w:val="left"/>
              <w:rPr>
                <w:rFonts w:asciiTheme="minorEastAsia" w:hAnsiTheme="minorEastAsia" w:cs="宋体"/>
                <w:b/>
                <w:bCs/>
                <w:sz w:val="24"/>
                <w:szCs w:val="24"/>
              </w:rPr>
            </w:pPr>
            <w:bookmarkStart w:id="1" w:name="OLE_LINK25"/>
            <w:r w:rsidRPr="00F678C9">
              <w:rPr>
                <w:rFonts w:asciiTheme="minorEastAsia" w:hAnsiTheme="minorEastAsia" w:cs="宋体" w:hint="eastAsia"/>
                <w:b/>
                <w:bCs/>
                <w:sz w:val="24"/>
                <w:szCs w:val="24"/>
              </w:rPr>
              <w:t>4.吊装通风系统模块产品满足以下性能要求：</w:t>
            </w:r>
          </w:p>
          <w:p w:rsidR="006C1896" w:rsidRPr="00F678C9" w:rsidRDefault="006C1896" w:rsidP="007959CB">
            <w:pPr>
              <w:widowControl/>
              <w:numPr>
                <w:ilvl w:val="0"/>
                <w:numId w:val="4"/>
              </w:numPr>
              <w:ind w:left="5" w:hanging="5"/>
              <w:jc w:val="left"/>
              <w:rPr>
                <w:rFonts w:asciiTheme="minorEastAsia" w:hAnsiTheme="minorEastAsia" w:cs="宋体"/>
                <w:b/>
                <w:bCs/>
                <w:sz w:val="24"/>
                <w:szCs w:val="24"/>
              </w:rPr>
            </w:pPr>
            <w:r w:rsidRPr="00F678C9">
              <w:rPr>
                <w:rFonts w:asciiTheme="minorEastAsia" w:hAnsiTheme="minorEastAsia" w:cs="宋体" w:hint="eastAsia"/>
                <w:b/>
                <w:bCs/>
                <w:sz w:val="24"/>
                <w:szCs w:val="24"/>
              </w:rPr>
              <w:t>外观性能要求：塑料件外观应</w:t>
            </w:r>
            <w:r w:rsidRPr="00F678C9">
              <w:rPr>
                <w:rFonts w:asciiTheme="minorEastAsia" w:hAnsiTheme="minorEastAsia" w:cs="宋体" w:hint="eastAsia"/>
                <w:b/>
                <w:bCs/>
                <w:color w:val="000000"/>
                <w:kern w:val="0"/>
                <w:sz w:val="24"/>
                <w:szCs w:val="24"/>
                <w:lang w:bidi="ar"/>
              </w:rPr>
              <w:t>无裂纹、明显变形、缩水、针孔</w:t>
            </w:r>
            <w:r w:rsidRPr="00F678C9">
              <w:rPr>
                <w:rFonts w:asciiTheme="minorEastAsia" w:hAnsiTheme="minorEastAsia" w:cs="宋体" w:hint="eastAsia"/>
                <w:b/>
                <w:bCs/>
                <w:sz w:val="24"/>
                <w:szCs w:val="24"/>
              </w:rPr>
              <w:t>，</w:t>
            </w:r>
            <w:r w:rsidRPr="00F678C9">
              <w:rPr>
                <w:rFonts w:asciiTheme="minorEastAsia" w:hAnsiTheme="minorEastAsia" w:cs="宋体" w:hint="eastAsia"/>
                <w:b/>
                <w:bCs/>
                <w:color w:val="000000"/>
                <w:kern w:val="0"/>
                <w:sz w:val="24"/>
                <w:szCs w:val="24"/>
                <w:lang w:bidi="ar"/>
              </w:rPr>
              <w:t>无凹陷、飞边、折皱、疙瘩，无气泡、杂质、伤痕、白印，无划痕、毛刺、拉毛、污渍，无明显色差</w:t>
            </w:r>
            <w:r w:rsidRPr="00F678C9">
              <w:rPr>
                <w:rFonts w:asciiTheme="minorEastAsia" w:hAnsiTheme="minorEastAsia" w:cs="宋体" w:hint="eastAsia"/>
                <w:b/>
                <w:bCs/>
                <w:sz w:val="24"/>
                <w:szCs w:val="24"/>
              </w:rPr>
              <w:t>；</w:t>
            </w:r>
          </w:p>
          <w:p w:rsidR="006C1896" w:rsidRPr="003A11A6" w:rsidRDefault="006C1896" w:rsidP="003A11A6">
            <w:pPr>
              <w:widowControl/>
              <w:numPr>
                <w:ilvl w:val="0"/>
                <w:numId w:val="4"/>
              </w:numPr>
              <w:ind w:left="5" w:hanging="5"/>
              <w:jc w:val="left"/>
              <w:rPr>
                <w:rFonts w:asciiTheme="minorEastAsia" w:hAnsiTheme="minorEastAsia" w:cs="宋体"/>
                <w:b/>
                <w:bCs/>
                <w:sz w:val="24"/>
                <w:szCs w:val="24"/>
              </w:rPr>
            </w:pPr>
            <w:r w:rsidRPr="00F678C9">
              <w:rPr>
                <w:rFonts w:asciiTheme="minorEastAsia" w:hAnsiTheme="minorEastAsia" w:cs="宋体" w:hint="eastAsia"/>
                <w:b/>
                <w:bCs/>
                <w:sz w:val="24"/>
                <w:szCs w:val="24"/>
              </w:rPr>
              <w:t>安全性能要求：①</w:t>
            </w:r>
            <w:r w:rsidRPr="00F678C9">
              <w:rPr>
                <w:rFonts w:asciiTheme="minorEastAsia" w:hAnsiTheme="minorEastAsia" w:cs="宋体" w:hint="eastAsia"/>
                <w:b/>
                <w:bCs/>
                <w:color w:val="000000"/>
                <w:kern w:val="0"/>
                <w:sz w:val="24"/>
                <w:szCs w:val="24"/>
                <w:lang w:bidi="ar"/>
              </w:rPr>
              <w:t>正常使用时,可接触到的边都应进行倒圆的方式进行保护。倒圆半径应不小于 0.5 mm；</w:t>
            </w:r>
            <w:r w:rsidRPr="00F678C9">
              <w:rPr>
                <w:rFonts w:asciiTheme="minorEastAsia" w:hAnsiTheme="minorEastAsia" w:cs="宋体" w:hint="eastAsia"/>
                <w:b/>
                <w:bCs/>
                <w:sz w:val="24"/>
                <w:szCs w:val="24"/>
              </w:rPr>
              <w:t>②</w:t>
            </w:r>
            <w:r w:rsidRPr="00F678C9">
              <w:rPr>
                <w:rFonts w:asciiTheme="minorEastAsia" w:hAnsiTheme="minorEastAsia" w:cs="宋体" w:hint="eastAsia"/>
                <w:b/>
                <w:bCs/>
                <w:color w:val="000000"/>
                <w:kern w:val="0"/>
                <w:sz w:val="24"/>
                <w:szCs w:val="24"/>
                <w:lang w:bidi="ar"/>
              </w:rPr>
              <w:t>固定零部件的结合应无少件、透钉、漏钉</w:t>
            </w:r>
            <w:r w:rsidRPr="00F678C9">
              <w:rPr>
                <w:rFonts w:asciiTheme="minorEastAsia" w:hAnsiTheme="minorEastAsia" w:cs="宋体" w:hint="eastAsia"/>
                <w:b/>
                <w:bCs/>
                <w:sz w:val="24"/>
                <w:szCs w:val="24"/>
              </w:rPr>
              <w:t>；③</w:t>
            </w:r>
            <w:r w:rsidRPr="00F678C9">
              <w:rPr>
                <w:rFonts w:asciiTheme="minorEastAsia" w:hAnsiTheme="minorEastAsia" w:cs="宋体" w:hint="eastAsia"/>
                <w:b/>
                <w:bCs/>
                <w:color w:val="000000"/>
                <w:kern w:val="0"/>
                <w:sz w:val="24"/>
                <w:szCs w:val="24"/>
                <w:lang w:bidi="ar"/>
              </w:rPr>
              <w:t>正常使用时,其他部件表面应无锐边、锐角</w:t>
            </w:r>
            <w:r w:rsidRPr="00F678C9">
              <w:rPr>
                <w:rFonts w:asciiTheme="minorEastAsia" w:hAnsiTheme="minorEastAsia" w:cs="宋体" w:hint="eastAsia"/>
                <w:b/>
                <w:bCs/>
                <w:sz w:val="24"/>
                <w:szCs w:val="24"/>
              </w:rPr>
              <w:t>；</w:t>
            </w:r>
            <w:bookmarkEnd w:id="1"/>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w:t>
            </w:r>
            <w:r w:rsidRPr="00F678C9">
              <w:rPr>
                <w:rFonts w:asciiTheme="minorEastAsia" w:hAnsiTheme="minorEastAsia" w:cs="宋体" w:hint="eastAsia"/>
                <w:color w:val="000000"/>
                <w:kern w:val="0"/>
                <w:sz w:val="24"/>
                <w:szCs w:val="24"/>
                <w:lang w:bidi="ar"/>
              </w:rPr>
              <w:lastRenderedPageBreak/>
              <w:t>该模块支持实时手动排水和当达到一定条件时自动排水两种方式，当污水全部排净后系统自动关闭。</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睛。流量调节装置带有节压阀门，可适用于不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w:t>
            </w:r>
            <w:r w:rsidRPr="00F678C9">
              <w:rPr>
                <w:rFonts w:asciiTheme="minorEastAsia" w:hAnsiTheme="minorEastAsia" w:cs="宋体" w:hint="eastAsia"/>
                <w:color w:val="000000"/>
                <w:kern w:val="0"/>
                <w:sz w:val="24"/>
                <w:szCs w:val="24"/>
                <w:lang w:bidi="ar"/>
              </w:rPr>
              <w:lastRenderedPageBreak/>
              <w:t>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独立水槽台（配出水装置）</w:t>
            </w:r>
          </w:p>
        </w:tc>
        <w:tc>
          <w:tcPr>
            <w:tcW w:w="2653" w:type="pct"/>
            <w:shd w:val="clear" w:color="auto" w:fill="auto"/>
            <w:vAlign w:val="center"/>
          </w:tcPr>
          <w:p w:rsidR="006C1896" w:rsidRPr="00F678C9" w:rsidRDefault="006C1896" w:rsidP="007959CB">
            <w:pPr>
              <w:widowControl/>
              <w:jc w:val="left"/>
              <w:rPr>
                <w:rFonts w:asciiTheme="minorEastAsia" w:hAnsiTheme="minorEastAsia" w:cs="宋体"/>
                <w:b/>
                <w:bCs/>
                <w:sz w:val="24"/>
                <w:szCs w:val="24"/>
              </w:rPr>
            </w:pPr>
            <w:r w:rsidRPr="00F678C9">
              <w:rPr>
                <w:rFonts w:asciiTheme="minorEastAsia" w:hAnsiTheme="minorEastAsia" w:cs="宋体" w:hint="eastAsia"/>
                <w:color w:val="000000"/>
                <w:kern w:val="0"/>
                <w:sz w:val="24"/>
                <w:szCs w:val="24"/>
                <w:lang w:bidi="ar"/>
              </w:rPr>
              <w:t>1、整体规格：≥450mm（L）×600mm（W）×815mm（H）；2、材质：整体采用ABS和改性PP材质；3、化验水槽规格：≥415mm（L）×360mm（W）×155mm（H），由ABS塑料一体化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铜合金制，陶瓷阀芯，表面经环氧树脂静电喷涂处理，耐酸碱腐蚀。出水口为铜质瓷芯尖嘴型，可拆卸清洗阻塞。</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主体采用PP材质，一体化注塑成型，具有耐腐蚀、耐候性，电绝缘性等性能；2、规格：容积≥11L，总高≥40cm，上口径≥24cm，下口径≥20cm；3、处理方式：污水桶采用封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整体规格≥445mm（L）×150mm（W）×310mm（H）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万向吸风罩</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1.关节：高密度PP材质，可360度旋转调节方向，易拆卸、重组及清洗；2.关节密封圈：采用不易老化的高密度橡胶；3.气流调节阀：能够手动调节控制进入气流量；4.工艺：主体采用防腐抗锈铝合金喷涂。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离心风机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1.风机：选用防腐蚀的UPVC工程塑料风机，</w:t>
            </w:r>
            <w:r w:rsidRPr="00F678C9">
              <w:rPr>
                <w:rFonts w:asciiTheme="minorEastAsia" w:hAnsiTheme="minorEastAsia" w:cs="宋体" w:hint="eastAsia"/>
                <w:kern w:val="0"/>
                <w:sz w:val="24"/>
                <w:szCs w:val="24"/>
                <w:lang w:bidi="ar"/>
              </w:rPr>
              <w:t>铜芯</w:t>
            </w:r>
            <w:r w:rsidRPr="00F678C9">
              <w:rPr>
                <w:rFonts w:asciiTheme="minorEastAsia" w:hAnsiTheme="minorEastAsia" w:cs="宋体" w:hint="eastAsia"/>
                <w:color w:val="000000"/>
                <w:kern w:val="0"/>
                <w:sz w:val="24"/>
                <w:szCs w:val="24"/>
                <w:lang w:bidi="ar"/>
              </w:rPr>
              <w:t>电机功率≥5.5kW，根据室内环境可随意调风量大小，风量可达6840～12700m³/h；2.风机减振器：橡胶胶垫Φ120mm；3.防雨帽：化工工程塑料UPVCφ650mm。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室内风管及配件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室内风管及配件:1.主通风管规格：φ160mm/200mm，PVC成品管道；2.支管道规格：φ110mm/160mm，PVC成品管道；3.管道配件：管道三通、弯头、变径、直接；（实际管径视现场情况需可适当调整）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室外风管及配件1.主通风管规格：φ400mm/φ315mm，PVC成品管道；2.管道配件：管道三通、弯头、变径、直接；3.安装附件：固定铁卡。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风机变频控制器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1.适配多种电机功率；2.输出：AC 0-380V 13A；3.控制方式：V/F控制、开环矢量控制（SVC）；4.过载能力：150%额定电流60s；180%额定电流3s；5.控制电源+24V：最大输出电流300mA；6.运行方式：键盘、端子、RS485通讯；7.可实现紧急停机，转速跟踪，摆频控制；8.内置≥2个定时器，实现定时信号输出。既可单独使用，也可组合使用；9.内置≥1个4路运算模块。可以实现简单的加减乘除、大小判断、积分运算；10.可显示运行信息、错误信息。具备过流、过压、模块故障保护、欠压、过热、过载、外部故障保护、EEPROM故障保护、接地保护、缺相等变频器保护及报警功能；11.能适应-10℃～40℃的使用环境温度和 -20℃～65℃储存温度，最大90%RH不结露的环境湿度。要求能适应高度1000m以下，振动5.9m/秒²(=0.6g)以下使用环境；12.冷却方式采用强制风冷。</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w:t>
            </w:r>
            <w:r w:rsidRPr="00F678C9">
              <w:rPr>
                <w:rFonts w:asciiTheme="minorEastAsia" w:hAnsiTheme="minorEastAsia" w:cs="宋体" w:hint="eastAsia"/>
                <w:color w:val="000000"/>
                <w:kern w:val="0"/>
                <w:sz w:val="24"/>
                <w:szCs w:val="24"/>
                <w:lang w:bidi="ar"/>
              </w:rPr>
              <w:lastRenderedPageBreak/>
              <w:t>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规格：≥2800mm（L）×1200mm（W）×780mm（H）1.台面：选用厚度≥12.7mm实芯理化板，</w:t>
            </w:r>
            <w:r w:rsidRPr="00F678C9">
              <w:rPr>
                <w:rFonts w:asciiTheme="minorEastAsia" w:hAnsiTheme="minorEastAsia" w:cs="宋体" w:hint="eastAsia"/>
                <w:color w:val="000000"/>
                <w:kern w:val="0"/>
                <w:sz w:val="24"/>
                <w:szCs w:val="24"/>
                <w:lang w:bidi="ar"/>
              </w:rPr>
              <w:lastRenderedPageBreak/>
              <w:t>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1、规格：≥1000mm（L）×500mm（W）×2000mm（H）。</w:t>
            </w:r>
          </w:p>
          <w:p w:rsidR="006C1896"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2、材质：整体选用增强PP塑料+ABS材质，注塑成型；具有耐腐蚀、耐酸碱、防水、耐候性、电绝缘性等性能。</w:t>
            </w:r>
          </w:p>
          <w:p w:rsidR="006C1896"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w:t>
            </w:r>
          </w:p>
          <w:p w:rsidR="006C1896"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5、侧板：规格≥895mm×415mm×45mm，采用增强PP材质一体注塑成型；内侧设计5档层</w:t>
            </w:r>
            <w:r w:rsidRPr="00F678C9">
              <w:rPr>
                <w:rFonts w:asciiTheme="minorEastAsia" w:hAnsiTheme="minorEastAsia" w:cs="宋体" w:hint="eastAsia"/>
                <w:color w:val="000000"/>
                <w:kern w:val="0"/>
                <w:sz w:val="24"/>
                <w:szCs w:val="24"/>
                <w:lang w:bidi="ar"/>
              </w:rPr>
              <w:lastRenderedPageBreak/>
              <w:t>板调节棱。6、背板：规格≥998mm×915mm×30mm，整板采用增强PP材质一体注塑成型，设计凹凸造型，避免背板变形。</w:t>
            </w:r>
          </w:p>
          <w:p w:rsidR="006C1896"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w:t>
            </w:r>
          </w:p>
          <w:p w:rsidR="006C1896" w:rsidRPr="005D1EEC"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9、门锁：门锁、锁芯、锁舌、钥匙、插销材质均为ABS注塑成型，具有耐腐蚀、耐酸碱、耐候性、电绝缘性等性能。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全钢通风橱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1500mm（L）×850mm（W）×2350mm（H）2、质量标准：通风柜选用≥1.0mm厚冷轧镀锌钢板，表面经环氧树脂静电喷涂；移动视窗≥5mm钢化玻璃产品；上下推拉可停止在任意高度；所有的内部连接装置都需隐藏布置和抗腐蚀。没有外露的螺钉；外部连接装置都抗化学腐蚀，用聚氯乙稀包裹的不锈钢部件与非金属材料；通风柜内衬材料采用≥5mm抗贝特板，有良好的化学抗性；通风柜结构坚固，由双层框架支持；3、排气出口：排气出口为圆形，套管连接，减少气体扰流；扰流板和内衬材料一致，扰流板支架由非金属材料构成；4、通风柜其他内衬材料：通风柜内部其他材料双面都有环氧树脂喷涂，耐酸碱及有机溶剂腐蚀的，无裸露金属或不能抗腐蚀和防火的材料；5、配件：通风柜配有一次性成型PP小杯槽，耐酸碱、耐腐蚀；通风柜里面的配件（龙头喷嘴）由黄铜构成，外面环氧树脂喷涂；6、通风柜照明：照明罩内部白色，高反射的塑料材质；照明装置上面有安全玻璃面板，并且和柜体密封；照明亮度：≥80 Lux；7、电：三线接地插座，220V，10安培；8、风机：通风柜配有PP防腐离心风机，防腐耐酸碱；功率≥0.3kW；转速：1450r/min；排风量：2000-2200m³/h；噪音：≤65dB；9、触控式控制面板：控制内容：风机、风阀角度、照明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易燃品毒害品</w:t>
            </w:r>
            <w:r w:rsidRPr="00F678C9">
              <w:rPr>
                <w:rFonts w:asciiTheme="minorEastAsia" w:hAnsiTheme="minorEastAsia" w:cs="宋体" w:hint="eastAsia"/>
                <w:color w:val="000000"/>
                <w:kern w:val="0"/>
                <w:sz w:val="24"/>
                <w:szCs w:val="24"/>
                <w:lang w:bidi="ar"/>
              </w:rPr>
              <w:lastRenderedPageBreak/>
              <w:t>储存柜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1.尺寸：≥900mm（L）×510mm（W）1840mm（H）；门类型：双开门。2.易燃品毒害品储</w:t>
            </w:r>
            <w:r w:rsidRPr="00F678C9">
              <w:rPr>
                <w:rFonts w:asciiTheme="minorEastAsia" w:hAnsiTheme="minorEastAsia" w:cs="宋体" w:hint="eastAsia"/>
                <w:color w:val="000000"/>
                <w:kern w:val="0"/>
                <w:sz w:val="24"/>
                <w:szCs w:val="24"/>
                <w:lang w:bidi="ar"/>
              </w:rPr>
              <w:lastRenderedPageBreak/>
              <w:t>存柜外壳体全部采用≥1.2mm的冷轧钢板，柜体底座采用≥2.0mm的冷轧钢板,内外表面经酸洗磷化环氧树脂粉末喷涂，烘热固化处理。3.易燃品毒害品储存柜体内胆均采用≥4mmPP聚丙烯板；柜体右侧下部设置≥120×110mm进风口，内部有一体化PP聚丙烯可调风阀，可根据需求调整进风量大小；柜体的底板中部有≥Φ10mm漏液孔，上覆不锈钢漏液网；柜体底部设H≥160mm黄沙防倒挡板，可用作黄沙填埋腔，用于埋放金属钠、黄磷、白磷等固体易燃物。4.柜底装有四个静音防静电滚轮，便于易燃品毒害品储存柜移动；设4个调节螺母，既可用于储存柜定位，也可作调整脚使用。5.柜内配3个一次成型聚丙烯阶梯层板，层板四周边缘厚度平均值不小于4.2mm;每层阶梯板外延边有积液槽，积液槽高度平均值不小于3mm，背面网格加强筋设计，加强承重性；每个层板靠背板处设有PP螺丝限位，留出约5mm气体流动空间，便于顶部风机抽风。6.柜顶部中间开有≥φ160mm蜂窝口，柜内出风口处采用PP聚丙烯一体式网状结构，有效避免异物进入柜内，，方便耐用。柜顶风口内置轴流风机，无火花静电，当风机开机前要把进风口转至打开状态。7.密封件：柜体门与柜体之间应安装防火膨胀密封件；当温度为150℃~180℃时密封条局部膨胀，温度达到200℃时密封条全部膨胀，膨胀比例为1:5，以保证储存药品的安全性。8.陶瓷纤维棉：柜体应填充具有保温隔热作用的陶瓷纤维棉，密度≥130㎏/m³。                                                                                                                 9.铰链：铰链应为钢琴式铰链，确保门能开180度。                                                                                                                                                                    10.锁具：双人双锁管理，配备电子密码锁和二代防盗机械锁，密码锁具有开锁记录查询及隐码功能。锁舌选用坚韧且有弹性的高分子合成塑料制成，耐磨且抗腐蚀性能极强。                                                                                                                                       11.环保性能：国标规定，室内甲醛含量不得超过0.08mg/m3;苯含量不得超过0.09mg/m3。12.配备接地装置实现完全接地。13.装箱时柜内外的说明标识：《易燃品毒害品储存柜使用说明书》，《合格证》，《安全储存说明书》，柜门上贴有反光警示标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30</w:t>
            </w:r>
          </w:p>
        </w:tc>
        <w:tc>
          <w:tcPr>
            <w:tcW w:w="53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强酸碱柜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1.尺寸：≥900mm（L）×450mm（W）×1800mm（H）门类型：四开门。2.采用手动四开门设计，门缝不大于3mm，且门缝上下大小一致，</w:t>
            </w:r>
            <w:r w:rsidRPr="00F678C9">
              <w:rPr>
                <w:rFonts w:asciiTheme="minorEastAsia" w:hAnsiTheme="minorEastAsia" w:cs="宋体" w:hint="eastAsia"/>
                <w:color w:val="000000"/>
                <w:kern w:val="0"/>
                <w:sz w:val="24"/>
                <w:szCs w:val="24"/>
                <w:lang w:bidi="ar"/>
              </w:rPr>
              <w:lastRenderedPageBreak/>
              <w:t>左右门的高度一致。3.材质：≥8mm厚PP聚丙烯树脂板，具有耐强酸、强碱与抗腐蚀的特性，经同色焊条无缝焊接处理，保证柜体之坚固及密封性。4.层板：采用瓷白色PP（聚丙烯）板材，一次注塑成型，四边有不小于20mm立边，可有效盛接漏液，底部波纹状设计，避免泄漏时瓶底粘结层板，从而减少存取的安全隐患和造成二次污染的可能性，层板底部包钢处理（预留查验小口），承重能力强，整体设计为活动式，可随意抽取放在合适的位置。5.门板：采用同质PP材料制作，门厚20mm，视窗采用5mm钢化玻璃，防腐蚀，可视性强。6.绞链：塑胶射出一体成型，抗腐蚀性佳。7.把手：塑胶射出一体成型，抗腐蚀性佳，备有安全双门锁，加强管制。                                                                                                                                                                                              8.螺丝：不锈钢材质，防止因腐蚀而引起螺丝断裂，造成柜体垮塌。                                                                                      9.锁具：双锁设计，双人双锁管理，配有PP材质一体成型（易更换）的锁扣。10.多语言反光警告标签。</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台</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w:t>
            </w:r>
            <w:r w:rsidRPr="00F678C9">
              <w:rPr>
                <w:rFonts w:asciiTheme="minorEastAsia" w:hAnsiTheme="minorEastAsia" w:cs="宋体" w:hint="eastAsia"/>
                <w:color w:val="000000"/>
                <w:kern w:val="0"/>
                <w:sz w:val="24"/>
                <w:szCs w:val="24"/>
                <w:lang w:bidi="ar"/>
              </w:rPr>
              <w:lastRenderedPageBreak/>
              <w:t>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柜体顶部设有通风孔。10、药品阶梯：规格≥875mm×230mm×180mm，2层设计；采用增强PP材质注塑一次成型，具有耐腐蚀、耐酸碱、防水、耐候性等性能。</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2.2、识别牌</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5"/>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轴流风机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≥110W轴流风机、电机，需含设备调试等</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台</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通风管道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1.主通风管规格：φ160mm/200mm，PVC成品管道；2.支管道规格：φ110mm，PVC成品管道；3.管道配件：管道三通、弯头、变径、直接。  （实际管径视现场情况可适当调整）</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初中化学通用实验箱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二维码获取实验器材装箱清单信息。二、主要配置及用材1、配有酒精灯、火柴、丁烷微焰灯，泥三角、三脚架、石棉网、三种规格的带顶丝铁圈、英式四爪夹等实验器材。2、配有多用支架、升降台、蒸发皿、研钵、研杵、试管夹、坩埚钳、滤纸、乳胶管、硅胶管、托盘天平、电子天平，试管架、水槽、试管刷、烧瓶刷、镊子、胶头滴管、塑料多用滴管、药匙、洗瓶等实验器材。3、配备100mL、50mL、25mL、10mL四种不同规格的量筒。三、活动项目  配合初中化学其他实验箱使用，完成初中化学实验。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初中化学初识物理与化学变</w:t>
            </w:r>
            <w:r w:rsidRPr="00F678C9">
              <w:rPr>
                <w:rFonts w:asciiTheme="minorEastAsia" w:hAnsiTheme="minorEastAsia" w:cs="宋体" w:hint="eastAsia"/>
                <w:color w:val="000000"/>
                <w:kern w:val="0"/>
                <w:sz w:val="24"/>
                <w:szCs w:val="24"/>
                <w:lang w:bidi="ar"/>
              </w:rPr>
              <w:lastRenderedPageBreak/>
              <w:t>化 酸碱盐 溶液实验箱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一、实验箱规格描述1、箱体外观尺寸：≥437×345×170mm；实验箱采用上下盖形式，主要部件由箱体、箱盖、旋钮开关、提手组成；箱体采用环保型ABS材料一体化成型，无锐口，</w:t>
            </w:r>
            <w:r w:rsidRPr="00F678C9">
              <w:rPr>
                <w:rFonts w:asciiTheme="minorEastAsia" w:hAnsiTheme="minorEastAsia" w:cs="宋体" w:hint="eastAsia"/>
                <w:color w:val="000000"/>
                <w:kern w:val="0"/>
                <w:sz w:val="24"/>
                <w:szCs w:val="24"/>
                <w:lang w:bidi="ar"/>
              </w:rPr>
              <w:lastRenderedPageBreak/>
              <w:t>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有两种规格的试管，数量和规格分别为≥2支Φ30mm×200mm、≥8支Φ20mm×200mm，材质为加厚透明硼硅酸盐玻璃，并配有相应的实心、单孔、双孔硅胶塞；2、配有≥3种规格的烧杯、玻璃导管、漏斗、玻璃棒、具支试管、表面皿、乳胶管等实验器材；3、配有pH笔酸度计、pH试纸、酚酞试纸、红石蕊试纸和蓝石蕊试纸；4、配有注射器、红墨水、马克笔等实验器材。5、配有电池、电池座、小灯泡、灯泡座、单刀开关、灯笼插头线、石墨电极、多功能电极支架等实验器材。三、活动项目  能够完成水的沸腾、硫酸铜溶液与氢氧化钠反应、pH和溶液的酸碱性、探究溶解度曲线等和初识物理和化学变化、酸碱盐、溶液相关的多个实验。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初中化学金属与合金 质量守恒定律 有机物实验箱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 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两种规格的试管，数量和规格分别为≥1支Φ30mm×200mm、≥7支Φ20mm×200mm，材质为加厚透明硼硅酸盐玻璃，并配有相应的实心、单孔、双孔硅胶塞。2、配有三种规格的烧杯、玻璃导管、梨形分液漏斗、玻璃棒、具支试管、磨口试管、小咀磨口接头、玻璃塞、锥形瓶、表面皿、培养皿、纯铝片、铝合金片、紫铜片、黄铜片、砂纸，电池、电池座、小灯泡、灯泡座、单刀开关、灯笼插头线、鳄鱼夹</w:t>
            </w:r>
            <w:r w:rsidRPr="00F678C9">
              <w:rPr>
                <w:rFonts w:asciiTheme="minorEastAsia" w:hAnsiTheme="minorEastAsia" w:cs="宋体" w:hint="eastAsia"/>
                <w:color w:val="000000"/>
                <w:kern w:val="0"/>
                <w:sz w:val="24"/>
                <w:szCs w:val="24"/>
                <w:lang w:bidi="ar"/>
              </w:rPr>
              <w:lastRenderedPageBreak/>
              <w:t>等实验器材。三、活动项目  能够完成金属活动性顺序、金属的物理性质和某些化学性质、探究反应前后物质的质量关系、几种常见的有机物的简易鉴别等和金属与合金、质量守恒定律、有机物相关的多个实验。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初中化学空气与氧气 燃烧与灭火实验箱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1、配有试管Φ30mm×200mm ≥2支、试管Φ20mm×200mm ≥3支、顶部具支试管Φ30mm×200mm ≥1支、锥形瓶250mL1只，材质均为加厚透明硼硅酸盐玻璃，并配有相应的实心、单孔、双孔硅胶塞。2、配有四种规格的烧杯、玻璃导管、普通漏斗、安全漏斗、玻璃棒、磨口试管、玻璃塞、集气瓶、小咀磨口接头、烧瓶、烧瓶托等实验器材。3、配有大口注射器。三、活动项目  能够完成木炭在空气中燃烧、实验室制取氧气、探究燃烧的条件、灭火的方法等和空气与氧气、燃烧与灭火相关的多个实验。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初中化学氢气的实验室制取及性质实验箱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1、配有启普发生器底座、球形漏斗、加料漏斗、单通活塞接头、玻璃塞，材质均为加厚高硼硅玻璃，能组成一套完整的启普发生器装置，并配有脱脂棉球。2、配有两种规格的试管和与</w:t>
            </w:r>
            <w:r w:rsidRPr="00F678C9">
              <w:rPr>
                <w:rFonts w:asciiTheme="minorEastAsia" w:hAnsiTheme="minorEastAsia" w:cs="宋体" w:hint="eastAsia"/>
                <w:color w:val="000000"/>
                <w:kern w:val="0"/>
                <w:sz w:val="24"/>
                <w:szCs w:val="24"/>
                <w:lang w:bidi="ar"/>
              </w:rPr>
              <w:lastRenderedPageBreak/>
              <w:t>试管相搭配的实心、单孔、双孔硅胶塞，以及烧杯、玻璃导管、安全漏斗、玻璃棒、磨口试管、玻璃塞、集气瓶等实验器材。3、配有不少于2支具支洗气瓶，并带有螺旋盖和硅胶片。4、配备具支试管、球形分液漏斗、多孔塑料圈。三、活动项目  能够完成用启普发生器制取氢气、氢气的可燃性、检验氢气的纯度等和氢气的实验室制取及性质相关的多个实验。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初中化学水的净化、组成和性质实验箱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水电解实验器。水电解实验器由腔体和固定底座一体化成型，包含石墨电极、硅胶塞等。腔体采用透明PC材料，由氧气腔、氢气腔和排水腔三部分组成，氧气腔和氢气腔有明确的刻度便于观察氧气和氢气的体积比；碳棒电极≥8mm×50mm，可更换。硅胶塞可拆卸。水电解实验器可接两种电源，工作时可用12V电源适配器直接接市电或用两根导线接学生电源。2、配有冷凝管、蒸馏头、红水温度计、牛角管、锥形瓶、圆底烧瓶及层析柱。3、配有长木条、红石蕊试纸、蓝石蕊试纸、硅胶管、乳胶管、滤纸、锥形瓶、烧杯、试管等实验器材。三、活动项目  能够完成明矾净水、过滤液体、实验室制取蒸馏水、探究水的组成等和水的净化、组成及性质相关的多个实验。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初中化学碳酸钙 二氧化碳的制取及性质实验箱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w:t>
            </w:r>
            <w:r w:rsidRPr="00F678C9">
              <w:rPr>
                <w:rFonts w:asciiTheme="minorEastAsia" w:hAnsiTheme="minorEastAsia" w:cs="宋体" w:hint="eastAsia"/>
                <w:color w:val="000000"/>
                <w:kern w:val="0"/>
                <w:sz w:val="24"/>
                <w:szCs w:val="24"/>
                <w:lang w:bidi="ar"/>
              </w:rPr>
              <w:lastRenderedPageBreak/>
              <w:t>和纸质材料；多个实验箱可叠加组合摆放，箱体自带限位止口。2、可通过手机扫描实验箱体二维码获取实验列表、实验器件装箱清单、实验操作指南等信息。二、主要配置及用材1、配备多种规格试管，Φ30mm×200mm、Φ20mm×200mm，顶部具支试管Φ30mm×200mm，锥形瓶250mL，并配备相应的实心、单孔、双孔硅胶塞。2、配备至少三种不同规格的烧杯，集气瓶、具支洗气瓶、球形分液漏斗、安全漏斗、多孔塑料圈、玻璃导管、乳胶管、二阶铁皮等实验器材。三、活动项目  能够完成实验室里制取二氧化碳、证明鸡蛋壳或水垢的主要成分是碳酸盐、探究蜡烛熄灭的顺序等和碳酸钙、二氧化碳的制取及性质相关的多个实验。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实验箱滑轮托盘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规格：482×345mm2.采用环保ABS材质，一体化成型模具注塑工艺，高强度承重不易变形；3.四导向360°滚轮结构，设有提手，双轮可固定锁止稳固；4.搭配实验箱使用，旋钮开关与实验箱固定，整体可移动；5.承载能力：不低于60kg。</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学科：化学</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类别：实验室2</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w:t>
            </w:r>
            <w:r w:rsidRPr="00F678C9">
              <w:rPr>
                <w:rFonts w:asciiTheme="minorEastAsia" w:hAnsiTheme="minorEastAsia" w:cs="宋体" w:hint="eastAsia"/>
                <w:color w:val="000000"/>
                <w:kern w:val="0"/>
                <w:sz w:val="24"/>
                <w:szCs w:val="24"/>
                <w:lang w:bidi="ar"/>
              </w:rPr>
              <w:lastRenderedPageBreak/>
              <w:t>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400mm（L）×350mm（W）×450mm（H）。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w:t>
            </w:r>
            <w:r w:rsidRPr="00F678C9">
              <w:rPr>
                <w:rFonts w:asciiTheme="minorEastAsia" w:hAnsiTheme="minorEastAsia" w:cs="宋体" w:hint="eastAsia"/>
                <w:color w:val="000000"/>
                <w:kern w:val="0"/>
                <w:sz w:val="24"/>
                <w:szCs w:val="24"/>
                <w:lang w:bidi="ar"/>
              </w:rPr>
              <w:lastRenderedPageBreak/>
              <w:t>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电源操作模块正面设置1.不少于两个220V电源插座。2.一对低压电源输出端子，直流交流输出最大额定电流2A，输出电压范围0-30V，均配备安全保护及报警装置。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恢复运行。电源操作模块反面设置1.不少于三个220V电源插座。2.一对低压电源输出端子，直流交流输出最大额定电流2A，输出电压范围0-30V，均配备安全保护及报警装置。</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吊装通风系统模块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伸缩式吸风管道、通风控制系统构成。采用模块化设计。2.伸缩式吸风管道：管道外筒：采用铝合金，表面经电泳、静电环氧树脂粉末喷涂固化处理，耐化学腐蚀、耐高温。管道：采用PVC材质，管内壁光滑，可降低噪声向室内传播。置于箱体左右两侧，调节角度为0°-90°。万向吸风罩：选用高密度PP材质和不易老化高密度橡胶关节密封圈，易拆卸、重组</w:t>
            </w:r>
            <w:r w:rsidRPr="00F678C9">
              <w:rPr>
                <w:rFonts w:asciiTheme="minorEastAsia" w:hAnsiTheme="minorEastAsia" w:cs="宋体" w:hint="eastAsia"/>
                <w:color w:val="000000"/>
                <w:kern w:val="0"/>
                <w:sz w:val="24"/>
                <w:szCs w:val="24"/>
                <w:lang w:bidi="ar"/>
              </w:rPr>
              <w:lastRenderedPageBreak/>
              <w:t>及清洗。可伸缩范围为690mm-1230mm，360度旋转，覆盖任意实验操作范围区域。实验完毕，即可将伸缩式吸风管道推至箱体两侧，解放区域空间。3.通风系统：系统可根据室内环境手动调节风量大小。</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该模块支持实时手动排水和当达到一定条件时自动排水两种方式，当污水全部排净后系统自动关闭。</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w:t>
            </w:r>
            <w:r w:rsidRPr="00F678C9">
              <w:rPr>
                <w:rFonts w:asciiTheme="minorEastAsia" w:hAnsiTheme="minorEastAsia" w:cs="宋体" w:hint="eastAsia"/>
                <w:color w:val="000000"/>
                <w:kern w:val="0"/>
                <w:sz w:val="24"/>
                <w:szCs w:val="24"/>
                <w:lang w:bidi="ar"/>
              </w:rPr>
              <w:lastRenderedPageBreak/>
              <w:t>睛。流量调节装置带有节压阀门，可适用于不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独立水槽台（配出水装置）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整体规格：≥450mm（L）×600mm（W）×815mm（H）；2、材质：整体采用ABS和改性PP材质；3、化验水槽规格：≥415mm（L）×360mm（W）×155mm（H），由ABS塑料一体化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铜合金制，陶瓷阀芯，表面经环氧树脂静电喷涂处理，耐酸碱腐蚀。出水口为铜质瓷芯尖嘴型，可拆卸清洗阻塞。</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1、材质：主体采用PP材质，一体化注塑成型，具有耐腐蚀、耐候性，电绝缘性等性能；2、规格：容积≥11L，总高≥40cm，上口径≥24cm，</w:t>
            </w:r>
            <w:r w:rsidRPr="00F678C9">
              <w:rPr>
                <w:rFonts w:asciiTheme="minorEastAsia" w:hAnsiTheme="minorEastAsia" w:cs="宋体" w:hint="eastAsia"/>
                <w:color w:val="000000"/>
                <w:kern w:val="0"/>
                <w:sz w:val="24"/>
                <w:szCs w:val="24"/>
                <w:lang w:bidi="ar"/>
              </w:rPr>
              <w:lastRenderedPageBreak/>
              <w:t>下口径≥20cm；3、处理方式：污水桶采用封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整体规格≥445mm（L）×150mm（W）×310mm（H）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万向吸风罩</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1.关节：高密度PP材质，可360度旋转调节方向，易拆卸、重组及清洗；2.关节密封圈：采用不易老化的高密度橡胶；3.气流调节阀：能够手动调节控制进入气流量；4.工艺：主体采用防腐抗锈铝合金喷涂。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离心风机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1.风机：选用防腐蚀的UPVC工程塑料风机，铜芯电机功率≥5.5kW，根据室内环境可随意调风量大小，风量可达6840～12700m³/h；2.风机减振器：橡胶胶垫Φ120mm；3.防雨帽：化工工程塑料UPVCφ650mm。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室内风管及配件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室内风管及配件:1.主通风管规格：φ160mm/200mm，PVC成品管道；2.支管道规格：φ110mm/160mm，PVC成品管道；3.管道配件：管道三通、弯头、变径、直接；（实际管径视现场情况需可适当调整）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室外风管及配件1.主通风管规格：φ400mm/φ315mm，PVC成品管道；2.管道配件：管道三通、弯头、变径、直接；3.安装附件：固定铁卡。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风机变频控制器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1.适配多种电机功率；2.输出：AC 0-380V 13A；3.控制方式：V/F控制、开环矢量控制（SVC）；4.过载能力：150%额定电流60s；180%额定电流3s；5.控制电源+24V：最大输出电流300mA；6.运行方式：键盘、端子、RS485通讯；7.可实现紧急停机，转速跟踪，摆频控制；8.内置≥2个定时器，实现定时信号输出。既可单独使用，也可组合使用；9.内置≥1个4路运算模块。可以实现简单的加减乘除、大小判断、</w:t>
            </w:r>
            <w:r w:rsidRPr="00F678C9">
              <w:rPr>
                <w:rFonts w:asciiTheme="minorEastAsia" w:hAnsiTheme="minorEastAsia" w:cs="宋体" w:hint="eastAsia"/>
                <w:color w:val="000000"/>
                <w:kern w:val="0"/>
                <w:sz w:val="24"/>
                <w:szCs w:val="24"/>
                <w:lang w:bidi="ar"/>
              </w:rPr>
              <w:lastRenderedPageBreak/>
              <w:t>积分运算；10.可显示运行信息、错误信息。具备过流、过压、模块故障保护、欠压、过热、过载、外部故障保护、EEPROM故障保护、接地保护、缺相等变频器保护及报警功能；11.能适应-10℃～40℃的使用环境温度和 -20℃～65℃储存温度，最大90%RH不结露的环境湿度。要求能适应高度1000m以下，振动5.9m/秒²(=0.6g)以下使用环境；12.冷却方式采用强制风冷。</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2800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1、规格：≥1000mm（L）×500mm（W）×2000mm</w:t>
            </w:r>
            <w:r w:rsidRPr="00F678C9">
              <w:rPr>
                <w:rFonts w:asciiTheme="minorEastAsia" w:hAnsiTheme="minorEastAsia" w:cs="宋体" w:hint="eastAsia"/>
                <w:color w:val="000000"/>
                <w:kern w:val="0"/>
                <w:sz w:val="24"/>
                <w:szCs w:val="24"/>
                <w:lang w:bidi="ar"/>
              </w:rPr>
              <w:lastRenderedPageBreak/>
              <w:t>（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全钢通风橱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1500mm（L）×850mm（W）×2350mm（H）2、质量标准：通风柜选用≥1.0mm厚冷轧镀锌钢板，表面经环氧树脂静电喷涂；移动视窗≥5mm钢化玻璃产品；上下推拉可停止在任意高度；所有的内部连接装置都需隐藏布置和抗腐蚀。没有外露的螺钉；外部连接装置都抗化学腐蚀，用聚氯乙稀包裹的不锈钢部件与非金属材料；通风柜内衬材料采用≥5mm抗贝特板，有良好的化学抗性；通风柜结构坚固，由双层框架支持；3、排气出口：排气出口为圆形，套管连接，减少气体扰流；扰流板和内衬材料一致，扰流板支架由非金属材料构成；4、通风柜其他内衬材料：通风柜内部其他材料双面都有环氧树脂喷涂，耐酸碱及有机溶剂腐蚀的，无裸露金属或不能抗腐蚀和防火的材</w:t>
            </w:r>
            <w:r w:rsidRPr="00F678C9">
              <w:rPr>
                <w:rFonts w:asciiTheme="minorEastAsia" w:hAnsiTheme="minorEastAsia" w:cs="宋体" w:hint="eastAsia"/>
                <w:color w:val="000000"/>
                <w:kern w:val="0"/>
                <w:sz w:val="24"/>
                <w:szCs w:val="24"/>
                <w:lang w:bidi="ar"/>
              </w:rPr>
              <w:lastRenderedPageBreak/>
              <w:t>料；5、配件：通风柜配有一次性成型PP小杯槽，耐酸碱、耐腐蚀；通风柜里面的配件（龙头喷嘴）由黄铜构成，外面环氧树脂喷涂；6、通风柜照明：照明罩内部白色，高反射的塑料材质；照明装置上面有安全玻璃面板，并且和柜体密封；照明亮度：≥80 Lux；7、电：三线接地插座，220V，10安培；8、风机：通风柜配有PP防腐离心风机，防腐耐酸碱；功率≥0.3kW；转速：1450r/min；排风量：2000-2200m³/h；噪音：≤65dB；9、触控式控制面板：控制内容：风机、风阀角度、照明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易燃品毒害品储存柜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1.尺寸：≥900mm（L）×510mm（W）1840mm（H）；门类型：双开门。2.易燃品毒害品储存柜外壳体全部采用≥1.2mm的冷轧钢板，柜体底座采用≥2.0mm的冷轧钢板,内外表面经酸洗磷化环氧树脂粉末喷涂，烘热固化处理。3.易燃品毒害品储存柜体内胆均采用≥4mmPP聚丙烯板；柜体右侧下部设置≥120×110mm进风口，内部有一体化PP聚丙烯可调风阀，可根据需求调整进风量大小；柜体的底板中部有≥Φ10mm漏液孔，上覆不锈钢漏液网；柜体底部设H≥160mm黄沙防倒挡板，可用作黄沙填埋腔，用于埋放金属钠、黄磷、白磷等固体易燃物。4.柜底装有四个静音防静电滚轮，便于易燃品毒害品储存柜移动；设4个调节螺母，既可用于储存柜定位，也可作调整脚使用。5.柜内配3个一次成型聚丙烯阶梯层板，层板四周边缘厚度平均值不小于4.2mm;每层阶梯板外延边有积液槽，积液槽高度平均值不小于3mm，背面网格加强筋设计，加强承重性；每个层板靠背板处设有PP螺丝限位，留出约5mm气体流动空间，便于顶部风机抽风。6.柜顶部中间开有≥φ160mm蜂窝口，柜内出风口处采用PP聚丙烯一体式网状结构，有效避免异物进入柜内，，方便耐用。柜顶风口内置轴流风机，无火花静电，当风机开机前要把进风口转至打开状态。7.密封件：柜体门与柜体之间应安装防火膨胀密封件；当温度为150℃~180℃时密封条局部膨胀，温度达到200℃时密封条全部膨胀，膨胀比例为1:5，以保证储存药品的安全性。8.陶瓷纤维棉：柜体应填充具有保温隔热作用的陶瓷纤维棉，密度≥130㎏/m³。                                                                                                                 9.铰链：铰链应为钢琴式铰链，确保门能开180度。                                                                                                                                                                    </w:t>
            </w:r>
            <w:r w:rsidRPr="00F678C9">
              <w:rPr>
                <w:rFonts w:asciiTheme="minorEastAsia" w:hAnsiTheme="minorEastAsia" w:cs="宋体" w:hint="eastAsia"/>
                <w:color w:val="000000"/>
                <w:kern w:val="0"/>
                <w:sz w:val="24"/>
                <w:szCs w:val="24"/>
                <w:lang w:bidi="ar"/>
              </w:rPr>
              <w:lastRenderedPageBreak/>
              <w:t>10.锁具：双人双锁管理，配备电子密码锁和二代防盗机械锁，密码锁具有开锁记录查询及隐码功能。锁舌选用坚韧且有弹性的高分子合成塑料制成，耐磨且抗腐蚀性能极强。                                                                                                                                       11.环保性能：国标规定，室内甲醛含量不得超过0.08mg/m3;苯含量不得超过0.09mg/m3。12.配备接地装置实现完全接地。13.装箱时柜内外的说明标识：《易燃品毒害品储存柜使用说明书》，《合格证》，《安全储存说明书》，柜门上贴有反光警示标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30</w:t>
            </w:r>
          </w:p>
        </w:tc>
        <w:tc>
          <w:tcPr>
            <w:tcW w:w="53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强酸碱柜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900mm（L）×450mm（W）×1800mm（H）门类型：四开门。2.采用手动四开门设计，门缝不大于3mm，且门缝上下大小一致，左右门的高度一致。3.材质：≥8mm厚PP聚丙烯树脂板，具有耐强酸、强碱与抗腐蚀的特性，经同色焊条无缝焊接处理，保证柜体之坚固及密封性。4.层板：采用瓷白色PP（聚丙烯）板材，一次注塑成型，四边有不小于20mm立边，可有效盛接漏液，底部波纹状设计，避免泄漏时瓶底粘结层板，从而减少存取的安全隐患和造成二次污染的可能性，层板底部包钢处理（预留查验小口），承重能力强，整体设计为活动式，可随意抽取放在合适的位置。5.门板：采用同质PP材料制作，门厚20mm，视窗采用5mm钢化玻璃，防腐蚀，可视性强。6.绞链：塑胶射出一体成型，抗腐蚀性佳。7.把手：塑胶射出一体成型，抗腐蚀性佳，备有安全双门锁，加强管制。                                                                                                                                                                                              8.螺丝：不锈钢材质，防止因腐蚀而引起螺丝断裂，造成柜体垮塌。                                                                                      9.锁具：双锁设计，双人双锁管理，配有PP材质一体成型（易更换）的锁扣。10.多语言反光警告标签。</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台</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w:t>
            </w:r>
            <w:r w:rsidRPr="00F678C9">
              <w:rPr>
                <w:rFonts w:asciiTheme="minorEastAsia" w:hAnsiTheme="minorEastAsia" w:cs="宋体" w:hint="eastAsia"/>
                <w:color w:val="000000"/>
                <w:kern w:val="0"/>
                <w:sz w:val="24"/>
                <w:szCs w:val="24"/>
                <w:lang w:bidi="ar"/>
              </w:rPr>
              <w:lastRenderedPageBreak/>
              <w:t>布，6个调节脚垫位置布局合理。5、侧板：规格≥895mm×415mm×45mm，采用增强PP材质一体注塑成型；内侧设计5档层板调节棱。6、背板：规格≥998mm×915mm×30mm，整板采用增强PP材质一体注塑成型，设计凹凸造型，避免背板变形。7、柜门：规格≥934mm×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柜体顶部设有通风孔。10、药品阶梯：规格≥875mm×230mm×180mm，2层设计；采用增强PP材质注塑一次成型，具有耐腐蚀、耐酸碱、防水、耐候性等性能。</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1、规格：≥435mmx435mmx100mm，</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6"/>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w:t>
            </w:r>
            <w:r w:rsidRPr="00F678C9">
              <w:rPr>
                <w:rFonts w:asciiTheme="minorEastAsia" w:hAnsiTheme="minorEastAsia" w:cs="宋体" w:hint="eastAsia"/>
                <w:color w:val="000000"/>
                <w:kern w:val="0"/>
                <w:sz w:val="24"/>
                <w:szCs w:val="24"/>
                <w:lang w:bidi="ar"/>
              </w:rPr>
              <w:lastRenderedPageBreak/>
              <w:t>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轴流风机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≥110W轴流风机、电机，需含设备调试等</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台</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通风管道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1.主通风管规格：φ160mm/200mm，PVC成品管道；2.支管道规格：φ110mm，PVC成品管道；3.管道配件：管道三通、弯头、变径、直接。  （实际管径视现场情况可适当调整）</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初中化学通用实验箱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二维码获取实验器材装箱清单信息。二、主要配置及用材1、配有酒精灯、火柴、丁烷微焰灯，泥三角、三脚架、石棉网、三种规格的带</w:t>
            </w:r>
            <w:r w:rsidRPr="00F678C9">
              <w:rPr>
                <w:rFonts w:asciiTheme="minorEastAsia" w:hAnsiTheme="minorEastAsia" w:cs="宋体" w:hint="eastAsia"/>
                <w:color w:val="000000"/>
                <w:kern w:val="0"/>
                <w:sz w:val="24"/>
                <w:szCs w:val="24"/>
                <w:lang w:bidi="ar"/>
              </w:rPr>
              <w:lastRenderedPageBreak/>
              <w:t>顶丝铁圈、英式四爪夹等实验器材。2、配有多用支架、升降台、蒸发皿、研钵、研杵、试管夹、坩埚钳、滤纸、乳胶管、硅胶管、托盘天平、电子天平，试管架、水槽、试管刷、烧瓶刷、镊子、胶头滴管、塑料多用滴管、药匙、洗瓶等实验器材。3、配备100mL、50mL、25mL、10mL四种不同规格的量筒。三、活动项目  配合初中化学其他实验箱使用，完成初中化学实验。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初中化学初识物理与化学变化 酸碱盐 溶液实验箱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有两种规格的试管，数量和规格分别为≥2支Φ30mm×200mm、≥8支Φ20mm×200mm，材质为加厚透明硼硅酸盐玻璃，并配有相应的实心、单孔、双孔硅胶塞；2、配有≥3种规格的烧杯、玻璃导管、漏斗、玻璃棒、具支试管、表面皿、乳胶管等实验器材；3、配有pH笔酸度计、pH试纸、酚酞试纸、红石蕊试纸和蓝石蕊试纸；4、配有注射器、红墨水、马克笔等实验器材。5、配有电池、电池座、小灯泡、灯泡座、单刀开关、灯笼插头线、石墨电极、多功能电极支架等实验器材。三、活动项目  能够完成水的沸腾、硫酸铜溶液与氢氧化钠反应、pH和溶液的酸碱性、探究溶解度曲线等和初识物理和化学变化、酸碱盐、溶液相关的多个实验。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初中化学金属与合金 质量守恒定律 有机物实验箱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 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并在位置旁边有文字说明。箱盖自带材料袋，收纳使用说明书</w:t>
            </w:r>
            <w:r w:rsidRPr="00F678C9">
              <w:rPr>
                <w:rFonts w:asciiTheme="minorEastAsia" w:hAnsiTheme="minorEastAsia" w:cs="宋体" w:hint="eastAsia"/>
                <w:color w:val="000000"/>
                <w:kern w:val="0"/>
                <w:sz w:val="24"/>
                <w:szCs w:val="24"/>
                <w:lang w:bidi="ar"/>
              </w:rPr>
              <w:lastRenderedPageBreak/>
              <w:t>和纸质材料；多个实验箱可叠加组合摆放，箱体自带限位止口。2、可通过手机扫描实验箱体二维码获取实验列表、实验器件装箱清单、实验操作指南等信息。二、主要配置及用材 1、配有两种规格的试管，数量和规格分别为≥1支Φ30mm×200mm、≥7支Φ20mm×200mm，材质为加厚透明硼硅酸盐玻璃，并配有相应的实心、单孔、双孔硅胶塞。2、配有三种规格的烧杯、玻璃导管、梨形分液漏斗、玻璃棒、具支试管、磨口试管、小咀磨口接头、玻璃塞、锥形瓶、表面皿、培养皿、纯铝片、铝合金片、紫铜片、黄铜片、砂纸，电池、电池座、小灯泡、灯泡座、单刀开关、灯笼插头线、鳄鱼夹等实验器材。三、活动项目  能够完成金属活动性顺序、金属的物理性质和某些化学性质、探究反应前后物质的质量关系、几种常见的有机物的简易鉴别等和金属与合金、质量守恒定律、有机物相关的多个实验。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初中化学空气与氧气 燃烧与灭火实验箱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1、配有试管Φ30mm×200mm ≥2支、试管Φ20mm×200mm ≥3支、顶部具支试管Φ30mm×200mm ≥1支、锥形瓶250mL1只，材质均为加厚透明硼硅酸盐玻璃，并配有相应的实心、单孔、双孔硅胶塞。2、配有四种规格的烧杯、玻璃导管、普通漏斗、安全漏斗、玻璃棒、磨口试管、玻璃塞、集气瓶、小咀磨口接头、烧瓶、烧瓶托等实验器材。3、配有大口注射器。三、活动项目  能够完成木炭在空气中燃烧、实验室制取氧气、探究燃烧的条件、灭火的方法等和空气与氧气、燃烧与灭火相关的多个实验。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初中化学氢气的实验</w:t>
            </w:r>
            <w:r w:rsidRPr="00F678C9">
              <w:rPr>
                <w:rFonts w:asciiTheme="minorEastAsia" w:hAnsiTheme="minorEastAsia" w:cs="宋体" w:hint="eastAsia"/>
                <w:color w:val="000000"/>
                <w:kern w:val="0"/>
                <w:sz w:val="24"/>
                <w:szCs w:val="24"/>
                <w:lang w:bidi="ar"/>
              </w:rPr>
              <w:lastRenderedPageBreak/>
              <w:t>室制取及性质实验箱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一、实验箱规格描述1、箱体外观尺寸：≥437×345×170mm；实验箱采用上下盖形式，主要部件由箱体、箱盖、旋钮开关、提手组成；箱</w:t>
            </w:r>
            <w:r w:rsidRPr="00F678C9">
              <w:rPr>
                <w:rFonts w:asciiTheme="minorEastAsia" w:hAnsiTheme="minorEastAsia" w:cs="宋体" w:hint="eastAsia"/>
                <w:color w:val="000000"/>
                <w:kern w:val="0"/>
                <w:sz w:val="24"/>
                <w:szCs w:val="24"/>
                <w:lang w:bidi="ar"/>
              </w:rPr>
              <w:lastRenderedPageBreak/>
              <w:t>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启普发生器底座、球形漏斗、加料漏斗、单通活塞接头、玻璃塞，材质均为加厚高硼硅玻璃，能组成一套完整的启普发生器装置，并配有脱脂棉球。2、配有两种规格的试管和与试管相搭配的实心、单孔、双孔硅胶塞，以及烧杯、玻璃导管、安全漏斗、玻璃棒、磨口试管、玻璃塞、集气瓶等实验器材。3、配有不少于2支具支洗气瓶，并带有螺旋盖和硅胶片。4、配备具支试管、球形分液漏斗、多孔塑料圈。三、活动项目  能够完成用启普发生器制取氢气、氢气的可燃性、检验氢气的纯度等和氢气的实验室制取及性质相关的多个实验。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初中化学水的净化、组成和性质实验箱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 1、配有水电解实验器。水电解实验器由腔体和固定底座一体化成型，包含石墨电极、硅胶塞等。腔体采用透明PC材料，由氧气腔、氢气腔和排水腔三部分组成，氧气腔和氢气腔有明确的刻度便于观察氧气和氢气的体积比；碳棒电极≥8mm×50mm，可更换。硅胶塞可拆卸。水电解实验器可接两种电源，工作时可用12V电源适配器直接接市电或用两根导线接学生电源。2、配有冷凝管、蒸馏头、红水温度计、牛角管、锥形瓶、圆底烧瓶及层析柱。3、配有长</w:t>
            </w:r>
            <w:r w:rsidRPr="00F678C9">
              <w:rPr>
                <w:rFonts w:asciiTheme="minorEastAsia" w:hAnsiTheme="minorEastAsia" w:cs="宋体" w:hint="eastAsia"/>
                <w:color w:val="000000"/>
                <w:kern w:val="0"/>
                <w:sz w:val="24"/>
                <w:szCs w:val="24"/>
                <w:lang w:bidi="ar"/>
              </w:rPr>
              <w:lastRenderedPageBreak/>
              <w:t>木条、红石蕊试纸、蓝石蕊试纸、硅胶管、乳胶管、滤纸、锥形瓶、烧杯、试管等实验器材。三、活动项目  能够完成明矾净水、过滤液体、实验室制取蒸馏水、探究水的组成等和水的净化、组成及性质相关的多个实验。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初中化学碳酸钙 二氧化碳的制取及性质实验箱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应设有固定的位置，并在位置旁边有文字说明。箱盖自带材料袋，收纳使用说明书和纸质材料；多个实验箱可叠加组合摆放，箱体自带限位止口。2、可通过手机扫描实验箱体二维码获取实验列表、实验器件装箱清单、实验操作指南等信息。二、主要配置及用材1、配备多种规格试管，Φ30mm×200mm、Φ20mm×200mm，顶部具支试管Φ30mm×200mm，锥形瓶250mL，并配备相应的实心、单孔、双孔硅胶塞。2、配备至少三种不同规格的烧杯，集气瓶、具支洗气瓶、球形分液漏斗、安全漏斗、多孔塑料圈、玻璃导管、乳胶管、二阶铁皮等实验器材。三、活动项目  能够完成实验室里制取二氧化碳、证明鸡蛋壳或水垢的主要成分是碳酸盐、探究蜡烛熄灭的顺序等和碳酸钙、二氧化碳的制取及性质相关的多个实验。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实验箱滑轮托盘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规格：482×345mm2.采用环保ABS材质，一体化成型模具注塑工艺，高强度承重不易变形；3.四导向360°滚轮结构，设有提手，双轮可固定锁止稳固；4.搭配实验箱使用，旋钮开关与实验箱固定，整体可移动；5.承载能力：不低于60kg。</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学科：化学</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类别：创新实验室</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w:t>
            </w:r>
            <w:r w:rsidRPr="00F678C9">
              <w:rPr>
                <w:rFonts w:asciiTheme="minorEastAsia" w:hAnsiTheme="minorEastAsia" w:cs="宋体" w:hint="eastAsia"/>
                <w:color w:val="000000"/>
                <w:kern w:val="0"/>
                <w:sz w:val="24"/>
                <w:szCs w:val="24"/>
                <w:lang w:bidi="ar"/>
              </w:rPr>
              <w:lastRenderedPageBreak/>
              <w:t>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w:t>
            </w:r>
            <w:r w:rsidRPr="00F678C9">
              <w:rPr>
                <w:rFonts w:asciiTheme="minorEastAsia" w:hAnsiTheme="minorEastAsia" w:cs="宋体" w:hint="eastAsia"/>
                <w:color w:val="000000"/>
                <w:kern w:val="0"/>
                <w:sz w:val="24"/>
                <w:szCs w:val="24"/>
                <w:lang w:bidi="ar"/>
              </w:rPr>
              <w:lastRenderedPageBreak/>
              <w:t>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1.规格：≥400mm（L）×350mm（W）×450mm</w:t>
            </w:r>
            <w:r w:rsidRPr="00F678C9">
              <w:rPr>
                <w:rFonts w:asciiTheme="minorEastAsia" w:hAnsiTheme="minorEastAsia" w:cs="宋体" w:hint="eastAsia"/>
                <w:color w:val="000000"/>
                <w:kern w:val="0"/>
                <w:sz w:val="24"/>
                <w:szCs w:val="24"/>
                <w:lang w:bidi="ar"/>
              </w:rPr>
              <w:lastRenderedPageBreak/>
              <w:t>（H）。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模块正面设置1.不少于两个220V电源插座。2.一对低压电源输出端子，直流交流输出最大额定电流2A，输出电压范围0-30V，均配备安全保护及报警装置。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恢复运行。电源操作模块反面设置1.不少于三个220V电源插座。2.一对低压电源输出端</w:t>
            </w:r>
            <w:r w:rsidRPr="00F678C9">
              <w:rPr>
                <w:rFonts w:asciiTheme="minorEastAsia" w:hAnsiTheme="minorEastAsia" w:cs="宋体" w:hint="eastAsia"/>
                <w:color w:val="000000"/>
                <w:kern w:val="0"/>
                <w:sz w:val="24"/>
                <w:szCs w:val="24"/>
                <w:lang w:bidi="ar"/>
              </w:rPr>
              <w:lastRenderedPageBreak/>
              <w:t>子，直流交流输出最大额定电流2A，输出电压范围0-30V，均配备安全保护及报警装置。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吊装通风系统模块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伸缩式吸风管道、通风控制系统构成。采用模块化设计。2.伸缩式吸风管道：管道外筒：采用铝合金，表面经电泳、静电环氧树脂粉末喷涂固化处理，耐化学腐蚀、耐高温。管道：采用PVC材质，管内壁光滑，可降低噪声向室内传播。置于箱体左右两侧，调节角度为0°-90°。万向吸风罩：选用高密度PP材质和不易老化高密度橡胶关节密封圈，易拆卸、重组及清洗。可伸缩范围为690mm-1230mm，360度旋转，覆盖任意实验操作范围区域。实验完毕，即可将伸缩式吸风管道推至箱体两侧，解放区域空间。3.通风系统：系统可根据室内环境手动调节风量大小。</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该模块支持实时手动排水和当达到一定条件时自动排水两种方式，当污水全部排净后系统自动关闭。</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w:t>
            </w:r>
            <w:r w:rsidRPr="00F678C9">
              <w:rPr>
                <w:rFonts w:asciiTheme="minorEastAsia" w:hAnsiTheme="minorEastAsia" w:cs="宋体" w:hint="eastAsia"/>
                <w:color w:val="000000"/>
                <w:kern w:val="0"/>
                <w:sz w:val="24"/>
                <w:szCs w:val="24"/>
                <w:lang w:bidi="ar"/>
              </w:rPr>
              <w:lastRenderedPageBreak/>
              <w:t>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睛。流量调节装置带有节压阀门，可适用于不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独立水槽台（配出水装置）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整体规格：≥450mm（L）×600mm（W）×815mm（H）；2、材质：整体采用ABS和改性PP材质；3、化验水槽规格：≥415mm（L）×360mm（W）×155mm（H），由ABS塑料一体化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w:t>
            </w:r>
            <w:r w:rsidRPr="00F678C9">
              <w:rPr>
                <w:rFonts w:asciiTheme="minorEastAsia" w:hAnsiTheme="minorEastAsia" w:cs="宋体" w:hint="eastAsia"/>
                <w:color w:val="000000"/>
                <w:kern w:val="0"/>
                <w:sz w:val="24"/>
                <w:szCs w:val="24"/>
                <w:lang w:bidi="ar"/>
              </w:rPr>
              <w:lastRenderedPageBreak/>
              <w:t>铜合金制，陶瓷阀芯，表面经环氧树脂静电喷涂处理，耐酸碱腐蚀。出水口为铜质瓷芯尖嘴型，可拆卸清洗阻塞。</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主体采用PP材质，一体化注塑成型，具有耐腐蚀、耐候性，电绝缘性等性能；2、规格：容积≥11L，总高≥40cm，上口径≥24cm，下口径≥20cm；3、处理方式：污水桶采用封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整体规格≥445mm（L）×150mm（W）×310mm（H）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万向吸风罩</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1.关节：高密度PP材质，可360度旋转调节方向，易拆卸、重组及清洗；2.关节密封圈：采用不易老化的高密度橡胶；3.气流调节阀：能够手动调节控制进入气流量；4.工艺：主体采用防腐抗锈铝合金喷涂。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离心风机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1.风机：选用防腐蚀的UPVC工程塑料风机，铜芯电机功率≥5.5kW，根据室内环境可随意调风量大小，风量可达6840～12700m³/h；2.风机减振器：橡胶胶垫Φ120mm；3.防雨帽：化工工程塑料UPVCφ650mm。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室内风管及配件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室内风管及配件:1.主通风管规格：φ160mm/200mm，PVC成品管道；2.支管道规格：φ110mm/160mm，PVC成品管道；3.管道配件：管道三通、弯头、变径、直接；（实际管径视现场情况需可适当调整）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室外风管及配件1.主通风管规格：φ400mm/φ315mm，PVC成品管道；2.管道配件：管道三通、弯头、变径、直接；3.安装附件：固定铁卡。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风机变频控制器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1.适配多种电机功率；2.输出：AC 0-380V 13A；3.控制方式：V/F控制、开环矢量控制（SVC）；4.过载能力：150%额定电流60s；180%额定电</w:t>
            </w:r>
            <w:r w:rsidRPr="00F678C9">
              <w:rPr>
                <w:rFonts w:asciiTheme="minorEastAsia" w:hAnsiTheme="minorEastAsia" w:cs="宋体" w:hint="eastAsia"/>
                <w:color w:val="000000"/>
                <w:kern w:val="0"/>
                <w:sz w:val="24"/>
                <w:szCs w:val="24"/>
                <w:lang w:bidi="ar"/>
              </w:rPr>
              <w:lastRenderedPageBreak/>
              <w:t>流3s；5.控制电源+24V：最大输出电流300mA；6.运行方式：键盘、端子、RS485通讯；7.可实现紧急停机，转速跟踪，摆频控制；8.内置≥2个定时器，实现定时信号输出。既可单独使用，也可组合使用；9.内置≥1个4路运算模块。可以实现简单的加减乘除、大小判断、积分运算；10.可显示运行信息、错误信息。具备过流、过压、模块故障保护、欠压、过热、过载、外部故障保护、EEPROM故障保护、接地保护、缺相等变频器保护及报警功能；11.能适应-10℃～40℃的使用环境温度和 -20℃～65℃储存温度，最大90%RH不结露的环境湿度。要求能适应高度1000m以下，振动5.9m/秒²(=0.6g)以下使用环境；12.冷却方式采用强制风冷。</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2800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w:t>
            </w:r>
            <w:r w:rsidRPr="00F678C9">
              <w:rPr>
                <w:rFonts w:asciiTheme="minorEastAsia" w:hAnsiTheme="minorEastAsia" w:cs="宋体" w:hint="eastAsia"/>
                <w:color w:val="000000"/>
                <w:kern w:val="0"/>
                <w:sz w:val="24"/>
                <w:szCs w:val="24"/>
                <w:lang w:bidi="ar"/>
              </w:rPr>
              <w:lastRenderedPageBreak/>
              <w:t>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全钢通风橱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1500mm（L）×850mm（W）×2350mm（H）2、质量标准：通风柜选用≥1.0mm厚冷轧镀锌钢板，表面经环氧树脂静电喷涂；移动视窗≥5mm钢化玻璃产品；上下推拉可停止在任意高度；所有的内部连接装置都需隐藏布置和抗腐蚀。没有外露的螺钉；外部连接装置都抗化学腐蚀，用聚氯乙稀包裹的不锈钢部件与非金属材料；通风柜内衬材料采用≥5mm抗贝特板，有良好的化学抗性；通风柜结构坚固，由双层框架支持；3、排气出口：排气出口为</w:t>
            </w:r>
            <w:r w:rsidRPr="00F678C9">
              <w:rPr>
                <w:rFonts w:asciiTheme="minorEastAsia" w:hAnsiTheme="minorEastAsia" w:cs="宋体" w:hint="eastAsia"/>
                <w:color w:val="000000"/>
                <w:kern w:val="0"/>
                <w:sz w:val="24"/>
                <w:szCs w:val="24"/>
                <w:lang w:bidi="ar"/>
              </w:rPr>
              <w:lastRenderedPageBreak/>
              <w:t>圆形，套管连接，减少气体扰流；扰流板和内衬材料一致，扰流板支架由非金属材料构成；4、通风柜其他内衬材料：通风柜内部其他材料双面都有环氧树脂喷涂，耐酸碱及有机溶剂腐蚀的，无裸露金属或不能抗腐蚀和防火的材料；5、配件：通风柜配有一次性成型PP小杯槽，耐酸碱、耐腐蚀；通风柜里面的配件（龙头喷嘴）由黄铜构成，外面环氧树脂喷涂；6、通风柜照明：照明罩内部白色，高反射的塑料材质；照明装置上面有安全玻璃面板，并且和柜体密封；照明亮度：≥80 Lux；7、电：三线接地插座，220V，10安培；8、风机：通风柜配有PP防腐离心风机，防腐耐酸碱；功率≥0.3kW；转速：1450r/min；排风量：2000-2200m³/h；噪音：≤65dB；9、触控式控制面板：控制内容：风机、风阀角度、照明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易燃品毒害品储存柜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900mm（L）×510mm（W）1840mm（H）；门类型：双开门。2.易燃品毒害品储存柜外壳体全部采用≥1.2mm的冷轧钢板，柜体底座采用≥2.0mm的冷轧钢板,内外表面经酸洗磷化环氧树脂粉末喷涂，烘热固化处理。3.易燃品毒害品储存柜体内胆均采用≥4mmPP聚丙烯板；柜体右侧下部设置≥120×110mm进风口，内部有一体化PP聚丙烯可调风阀，可根据需求调整进风量大小；柜体的底板中部有≥Φ10mm漏液孔，上覆不锈钢漏液网；柜体底部设H≥160mm黄沙防倒挡板，可用作黄沙填埋腔，用于埋放金属钠、黄磷、白磷等固体易燃物。4.柜底装有四个静音防静电滚轮，便于易燃品毒害品储存柜移动；设4个调节螺母，既可用于储存柜定位，也可作调整脚使用。5.柜内配3个一次成型聚丙烯阶梯层板，层板四周边缘厚度平均值不小于4.2mm;每层阶梯板外延边有积液槽，积液槽高度平均值不小于3mm，背面网格加强筋设计，加强承重性；每个层板靠背板处设有PP螺丝限位，留出约5mm气体流动空间，便于顶部风机抽风。6.柜顶部中间开有≥φ160mm蜂窝口，柜内出风口处采用PP聚丙烯一体式网状结构，有效避免异物进入柜内，，方便耐用。柜顶风口内置轴流风机，无火花静电，当风机开机前要把进风口转至打开状态。7.密封件：柜体门与柜体之间应安装防火膨胀密封件；当温度为150℃~180℃时密封条局部膨胀，温度达到200℃时密封条</w:t>
            </w:r>
            <w:r w:rsidRPr="00F678C9">
              <w:rPr>
                <w:rFonts w:asciiTheme="minorEastAsia" w:hAnsiTheme="minorEastAsia" w:cs="宋体" w:hint="eastAsia"/>
                <w:color w:val="000000"/>
                <w:kern w:val="0"/>
                <w:sz w:val="24"/>
                <w:szCs w:val="24"/>
                <w:lang w:bidi="ar"/>
              </w:rPr>
              <w:lastRenderedPageBreak/>
              <w:t>全部膨胀，膨胀比例为1:5，以保证储存药品的安全性。8.陶瓷纤维棉：柜体应填充具有保温隔热作用的陶瓷纤维棉，密度≥130㎏/m³。                                                                                                                 9.铰链：铰链应为钢琴式铰链，确保门能开180度。                                                                                                                                                                    10.锁具：双人双锁管理，配备电子密码锁和二代防盗机械锁，密码锁具有开锁记录查询及隐码功能。锁舌选用坚韧且有弹性的高分子合成塑料制成，耐磨且抗腐蚀性能极强。                                                                                                                                       11.环保性能：国标规定，室内甲醛含量不得超过0.08mg/m3;苯含量不得超过0.09mg/m3。12.配备接地装置实现完全接地。13.装箱时柜内外的说明标识：《易燃品毒害品储存柜使用说明书》，《合格证》，《安全储存说明书》，柜门上贴有反光警示标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30</w:t>
            </w:r>
          </w:p>
        </w:tc>
        <w:tc>
          <w:tcPr>
            <w:tcW w:w="53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强酸碱柜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900mm（L）×450mm（W）×1800mm（H）门类型：四开门。2.采用手动四开门设计，门缝不大于3mm，且门缝上下大小一致，左右门的高度一致。3.材质：≥8mm厚PP聚丙烯树脂板，具有耐强酸、强碱与抗腐蚀的特性，经同色焊条无缝焊接处理，保证柜体之坚固及密封性。4.层板：采用瓷白色PP（聚丙烯）板材，一次注塑成型，四边有不小于20mm立边，可有效盛接漏液，底部波纹状设计，避免泄漏时瓶底粘结层板，从而减少存取的安全隐患和造成二次污染的可能性，层板底部包钢处理（预留查验小口），承重能力强，整体设计为活动式，可随意抽取放在合适的位置。5.门板：采用同质PP材料制作，门厚20mm，视窗采用5mm钢化玻璃，防腐蚀，可视性强。6.绞链：塑胶射出一体成型，抗腐蚀性佳。7.把手：塑胶射出一体成型，抗腐蚀性佳，备有安全双门锁，加强管制。                                                                                                                                                                                              8.螺丝：不锈钢材质，防止因腐蚀而引起螺丝断裂，造成柜体垮塌。                                                                                      9.锁具：双锁设计，双人双锁管理，配有PP材质一体成型（易更换）的锁扣。10.多语言反光警告标签。</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台</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w:t>
            </w:r>
            <w:r w:rsidRPr="00F678C9">
              <w:rPr>
                <w:rFonts w:asciiTheme="minorEastAsia" w:hAnsiTheme="minorEastAsia" w:cs="宋体" w:hint="eastAsia"/>
                <w:color w:val="000000"/>
                <w:kern w:val="0"/>
                <w:sz w:val="24"/>
                <w:szCs w:val="24"/>
                <w:lang w:bidi="ar"/>
              </w:rPr>
              <w:lastRenderedPageBreak/>
              <w:t>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柜体顶部设有通风孔。10、药品阶梯：规格≥875mm×230mm×180mm，2层设计；采用增强PP材质注塑一次成型，具有耐腐蚀、耐酸碱、防水、耐候性等性能。</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w:t>
            </w:r>
            <w:r w:rsidRPr="00F678C9">
              <w:rPr>
                <w:rFonts w:asciiTheme="minorEastAsia" w:hAnsiTheme="minorEastAsia" w:cs="宋体" w:hint="eastAsia"/>
                <w:color w:val="000000"/>
                <w:kern w:val="0"/>
                <w:sz w:val="24"/>
                <w:szCs w:val="24"/>
                <w:lang w:bidi="ar"/>
              </w:rPr>
              <w:lastRenderedPageBreak/>
              <w:t>材等；移动推车配备≥6个万向轮，方便移动，具有锁停功能；</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7"/>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w:t>
            </w:r>
            <w:r w:rsidRPr="00F678C9">
              <w:rPr>
                <w:rFonts w:asciiTheme="minorEastAsia" w:hAnsiTheme="minorEastAsia" w:cs="宋体" w:hint="eastAsia"/>
                <w:color w:val="000000"/>
                <w:kern w:val="0"/>
                <w:sz w:val="24"/>
                <w:szCs w:val="24"/>
                <w:lang w:bidi="ar"/>
              </w:rPr>
              <w:lastRenderedPageBreak/>
              <w:t>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轴流风机</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≥110W轴流风机、电机，需含设备调试等</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台</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通风管道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1.主通风管规格：φ160mm/200mm，PVC成品管道；2.支管道规格：φ110mm，PVC成品管道；3.管道配件：管道三通、弯头、变径、直接。  （实际管径视现场情况可适当调整）</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数字化探究软件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软件基于Android系统开发，支持蓝牙和USB两种连接方式；2.实现与传感器的直接通信，无需其他扩展配件进行二次连接；3.软件内置操作帮助说明，长按各个按钮出现简要提示，可查看与该按钮对应的详细说明，提高实用性、易用性。4.提供不低于12种页面布局模板，可依据实验要求选择对应的页面布局方式；5.提供多种数据显示方式，包含点线图、</w:t>
            </w:r>
            <w:r w:rsidRPr="00F678C9">
              <w:rPr>
                <w:rFonts w:asciiTheme="minorEastAsia" w:hAnsiTheme="minorEastAsia" w:cs="宋体" w:hint="eastAsia"/>
                <w:color w:val="000000"/>
                <w:kern w:val="0"/>
                <w:sz w:val="24"/>
                <w:szCs w:val="24"/>
                <w:lang w:bidi="ar"/>
              </w:rPr>
              <w:lastRenderedPageBreak/>
              <w:t>数据表格、指针仪表、数字仪表等；6.支持用户自行设计实验模板、设置公式、数据分析等；7.支持用户对已完成实验进行模板保存，便于分享及后续使用；8.支持实验保存及回放，利于学生巩固学习；9.支持对实验数据进行导出及导入，方便实验数据留存，让学生进一步学习探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智能采集终端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显示屏：10.1英寸及以上尺寸。2.显示屏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二氧化碳传感器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量程：0ppm～100000ppm 分度：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5.功能：用于测定二氧化碳气体浓度及与此参数有关的各类实验。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pH传感器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量程：0～14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5.功能：用于测定溶液酸碱度以及与之相关的各类实验。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电导率传感器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量程：0～20000μS/cm 分度：1μS/cm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5.探头耐酸碱、耐腐蚀，适用于各种液体电导率的测量；6.功能：针对各类溶液电导率测量，以及与电导率有关的相关实验。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氧气传感器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量程：0%-100% 分度：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气体中氧气含量或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kPa～700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浊度传感器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-400NTU；分度：0.1NTU1.工艺：外壳采用ABS塑料注塑工艺一次成型、组装；2.屏幕：内置显示屏，支持脱离计算机独立显示实时数据；3.电池：内置大容量锂离子电池，可通过内置的USB接口对锂离子电池进行充电；4.连接方式：无线：内置无线传输模块，</w:t>
            </w:r>
            <w:r w:rsidRPr="00F678C9">
              <w:rPr>
                <w:rFonts w:asciiTheme="minorEastAsia" w:hAnsiTheme="minorEastAsia" w:cs="宋体" w:hint="eastAsia"/>
                <w:color w:val="000000"/>
                <w:kern w:val="0"/>
                <w:sz w:val="24"/>
                <w:szCs w:val="24"/>
                <w:lang w:bidi="ar"/>
              </w:rPr>
              <w:lastRenderedPageBreak/>
              <w:t>通过蓝牙方式连接；有线：通过USB连接；5.可分别支持Android、Windows系统；6.功能：用于测量溶液的浊度值，以及能够发生浑浊效应的化学反应，比如不同水质的浊度比较等实验。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溶解氧传感器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量程：0mg/L ～ 20mg/L 分度：0.01mg/L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5.功能：用于测量溶解在水中的分子态氧含量或与其含量变化有关的各类实验。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高温传感器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量程：0～1200℃ 分度：0.01℃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5.功能：本产品主要应用于测量温度高于普通温度测温区间的测温场景。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溶解二氧化碳传感器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32%；0～500mg/L分度：0.001%；0.01mg/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5.功能：用于测量水中二氧化碳含量或与此有关的实验。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力传感器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量程：-50N～+50N；分度：0.001N       1.工艺：外壳采用ABS塑料注塑工艺一次成型、组装；2.屏幕：内置不小于1.8寸显示屏，可脱离计算机独立显示实时数据；3.电池：内置大容量锂离子电池，通过内置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中和滴定装置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滴数，量程：0～∞d；分度：1dpH，量程：0～14；分度：0.01pH电导率，量程：0～20000μS/cm；分度：1μS/cm温度：量程：-40℃～</w:t>
            </w:r>
            <w:r w:rsidRPr="00F678C9">
              <w:rPr>
                <w:rFonts w:asciiTheme="minorEastAsia" w:hAnsiTheme="minorEastAsia" w:cs="宋体" w:hint="eastAsia"/>
                <w:color w:val="000000"/>
                <w:kern w:val="0"/>
                <w:sz w:val="24"/>
                <w:szCs w:val="24"/>
                <w:lang w:bidi="ar"/>
              </w:rPr>
              <w:lastRenderedPageBreak/>
              <w:t>125℃；分度：0.1℃1.外壳采用ABS塑料注塑工艺一次成型、组装，壳体应配备3个传感器探头插孔及≥15.5mm×20mm的滴液孔窗口，液滴在此窗口内任意位置穿过均能被识别；2.屏幕：内置显示屏，可脱离计算机独立显示实时数据；3.电池：内置大容量锂离子电池，可通过内置的USB接口对锂离子电池进行充电；4.有线连接方式：通过USB连接；5.无线连接方式：内置无线传输模块，通过蓝牙方式连接。6.配备pH传感器、电导率传感器、温度传感器探头。可拓展支持各类常用离子探头。 7.可分别支持Android、windows系统。8.滴定计数器装置能同时连接多个传感器的探头，可实现单个传感器的独立工作或多个传感器同时工作。9.可实现脱机校准pH、电导率及各类离子传感器。10.能识别的最小液滴体积低至0.006毫升。11.功能：与中和滴定实验器、磁力搅拌器一起使用可完成酸碱中和滴定、电导率滴定、弱电解质的稀释、沉淀滴定、氧还原滴定及其它需要滴定测算体积的定量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氧还原传感器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量程：-2000mV～2000mV  分度：0.1mV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5.功能：用于测定溶液的氧化还原性以及与此参数有关的各类实验。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二氧化氮传感器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量程：0ppm～20ppm 分度：0.01ppm1.工艺：外壳采用ABS塑料注塑工艺一次成型、组装；2.屏幕：内置显示屏，可脱离计算机独立显示</w:t>
            </w:r>
            <w:r w:rsidRPr="00F678C9">
              <w:rPr>
                <w:rFonts w:asciiTheme="minorEastAsia" w:hAnsiTheme="minorEastAsia" w:cs="宋体" w:hint="eastAsia"/>
                <w:color w:val="000000"/>
                <w:kern w:val="0"/>
                <w:sz w:val="24"/>
                <w:szCs w:val="24"/>
                <w:lang w:bidi="ar"/>
              </w:rPr>
              <w:lastRenderedPageBreak/>
              <w:t>实时数据；3.电池：内置大容量锂离子电池，可通过内置的USB接口对锂离子电池进行充电；4.连接方式：无线：内置无线传输模块，通过蓝牙方式连接；有线：通过USB连接；                                                                                                                             5.功能：用于测定二氧化氮气体浓度及与此参数有关的各类实验。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氢气传感器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ppm～1000ppm分度：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5.功能：用于与氢气含量变化有关的各类实验。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二氧化硫传感器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ppm～20ppm分度：0.01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5.功能：用于与二氧化硫气体浓度变化有关的各类实验。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溶解氧-气中氧一体传感器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量程：溶解氧：0mg/L~ 20mg/L  气中氧：0%-100%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5.支持通过按键切换工作模式。6.功能：用于测量液体或气体中分子态氧含量或与之有关的各类实验。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相对压强传感器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5.功能：用于与气体压力有关的各类实验。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钠离子传感器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量程：0.000001mol/L～0.1mol/L分度：0.000001mol/L1.工艺：外壳采用ABS塑料注</w:t>
            </w:r>
            <w:r w:rsidRPr="00F678C9">
              <w:rPr>
                <w:rFonts w:asciiTheme="minorEastAsia" w:hAnsiTheme="minorEastAsia" w:cs="宋体" w:hint="eastAsia"/>
                <w:color w:val="000000"/>
                <w:kern w:val="0"/>
                <w:sz w:val="24"/>
                <w:szCs w:val="24"/>
                <w:lang w:bidi="ar"/>
              </w:rPr>
              <w:lastRenderedPageBreak/>
              <w:t>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5.功能：用于测量溶液中钠离子含量或与其浓度变化过程有关的各类实验。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59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钙离子传感器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 0.00001mol/L～0.1mol/L 分度：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5.功能：用于测定溶液中钙离子浓度及与此参数有关的各类实验。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差压传感器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5.功能：用于可产生气体压力差的各类实验。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钾离子传感器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0.000001mol/L～0.1mol/L分度：0.000001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5.功能：用于测定溶液中钾离子浓度及与之有关的各类实验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氯离子传感器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量程：0.00005～0.1mol/L 分度：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溶液中氯离</w:t>
            </w:r>
            <w:r w:rsidRPr="00F678C9">
              <w:rPr>
                <w:rFonts w:asciiTheme="minorEastAsia" w:hAnsiTheme="minorEastAsia" w:cs="宋体" w:hint="eastAsia"/>
                <w:color w:val="000000"/>
                <w:kern w:val="0"/>
                <w:sz w:val="24"/>
                <w:szCs w:val="24"/>
                <w:lang w:bidi="ar"/>
              </w:rPr>
              <w:lastRenderedPageBreak/>
              <w:t>子浓度、浓度变化以及与此有关的实验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1000ppm分度：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5.功能：用于测量气体中一氧化碳含量及与其有关的各类实验。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硝酸根离子传感器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量程：0.00001mol/L ～0.1mol/L 分度：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5.功能：用于测量溶液中硝酸根离子浓度、浓度变化以及于此有关的实验。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铵根传感器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量程：0.000005mol/L～0.1mol/L分度：0.000001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定溶液中铵离子浓度及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磁力搅拌器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整体机身超薄设计。操作面板设有中心定位点。2.面板自带开/关机、复位、增加转速、减少转速4个按键，操作便捷。3.采用磁场调节装置调节速率，转速档位可调。4.搅拌容量：0-1000ml搅拌容量。5.配合磁珠使用，具有自动搅拌溶液的功能。6.主要用于化学生物中的酸碱中和滴定、溶液的搅拌、液体混合、组织培养等相关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探究反应前后物质的质量关系实验器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成：固定底座、托盘、硅胶塞（含实芯和带孔各一个）、小气球、螺口圆底带刻度的离心管两只，加厚透明硼硅酸盐玻璃制的500mL大烧杯、玻璃导管、100mL锥形瓶。功能：与力传感器一起构成实验装置，可以完成多个探究反应前后物质的质量关系的实验，验证质量守恒定律，并可用于量程范围内的称重工作。</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水电解-氢燃料电池套件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外壳、橡胶塞、电解电池、氢燃料电池、硅胶管、电池座、香蕉插头线等组成；2、外壳采用PC材料注塑工艺一次成型、组装，氢氧储气罐通过六根硅胶管连接电解电池和氢燃料电池；结构稳定，保障实验安全；3、产气部分采用膜结构，产气效率高、寿命长，可有效减少等待时间；4、配有发光二极管进行氢燃料电池发电效率检验，香蕉插头连接线配有专用香蕉插头，保证电路连接的稳定性。功能：用于完成电解制取的氢气、氧气使氢燃料电池发电的实验，也可用于与此过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水电解实验器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腔体、底座采用透明PC材料一体化成型；2.腔体由氧气腔、氢气腔和排水腔三部分组成，气腔带刻度便于观察氢氧气体比例；大容量排水腔可容纳实验时气腔排开的水；3.内置≥8mm×50mm可更换长效碳棒电极，工作效率高，便于清洗；4.通过适配器接入电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远红外加热器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1.220V/50Hz交流供电,远红外加热炉芯，功率不小于80W。2.主体由烫伤防护外罩,抗高温材料底座制成,外壳装有电源开关,工作指示灯和电压保护装置,可完成晶体的熔化等热学实验.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中和滴定实验器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组成：由多用支架底座、转接头、不锈钢连接杆、酸碱两用滴定管、蝴蝶夹、四爪夹、注射器、二通阀、滴定头、烧杯等组成；2.多用支架底座外壳采用ABS塑料注塑工艺一次成型、组装。结构稳定，可保障实验安全。3.应配备多个滴定头。                                                                                                                 4.可兼容滴定管、注射器等多种规格量器。5.采用双阀组合可保障滴定速率恒定、液滴体积一致，且能实现快速启停。6.功能：配合中和滴定装置、磁力搅拌器可完成酸碱中和滴定、电导率滴定、弱电解质的稀释、沉淀滴定、氧还原滴定及其它需要滴定测算体积的定量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传感器ABS专制箱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74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采集器</w:t>
            </w:r>
            <w:r w:rsidRPr="00F678C9">
              <w:rPr>
                <w:rFonts w:asciiTheme="minorEastAsia" w:hAnsiTheme="minorEastAsia" w:cs="宋体" w:hint="eastAsia"/>
                <w:color w:val="000000"/>
                <w:kern w:val="0"/>
                <w:sz w:val="24"/>
                <w:szCs w:val="24"/>
                <w:lang w:bidi="ar"/>
              </w:rPr>
              <w:lastRenderedPageBreak/>
              <w:t>铝合金箱</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5D1EEC" w:rsidRDefault="006C1896" w:rsidP="007959CB">
            <w:pPr>
              <w:widowControl/>
              <w:jc w:val="left"/>
              <w:textAlignment w:val="center"/>
              <w:rPr>
                <w:rFonts w:asciiTheme="minorEastAsia" w:hAnsiTheme="minorEastAsia" w:cs="宋体"/>
                <w:b/>
                <w:color w:val="000000"/>
                <w:sz w:val="24"/>
                <w:szCs w:val="24"/>
              </w:rPr>
            </w:pPr>
            <w:r w:rsidRPr="005D1EEC">
              <w:rPr>
                <w:rFonts w:asciiTheme="minorEastAsia" w:hAnsiTheme="minorEastAsia" w:cs="宋体" w:hint="eastAsia"/>
                <w:b/>
                <w:color w:val="000000"/>
                <w:kern w:val="0"/>
                <w:sz w:val="24"/>
                <w:szCs w:val="24"/>
                <w:lang w:bidi="ar"/>
              </w:rPr>
              <w:t>学科：生物</w:t>
            </w:r>
          </w:p>
        </w:tc>
        <w:tc>
          <w:tcPr>
            <w:tcW w:w="2653" w:type="pct"/>
            <w:shd w:val="clear" w:color="auto" w:fill="auto"/>
            <w:noWrap/>
            <w:vAlign w:val="center"/>
          </w:tcPr>
          <w:p w:rsidR="006C1896" w:rsidRPr="005D1EEC" w:rsidRDefault="006C1896" w:rsidP="007959CB">
            <w:pPr>
              <w:widowControl/>
              <w:textAlignment w:val="center"/>
              <w:rPr>
                <w:rFonts w:asciiTheme="minorEastAsia" w:hAnsiTheme="minorEastAsia" w:cs="宋体"/>
                <w:b/>
                <w:color w:val="000000"/>
                <w:sz w:val="24"/>
                <w:szCs w:val="24"/>
              </w:rPr>
            </w:pPr>
            <w:r w:rsidRPr="005D1EEC">
              <w:rPr>
                <w:rFonts w:asciiTheme="minorEastAsia" w:hAnsiTheme="minorEastAsia" w:cs="宋体" w:hint="eastAsia"/>
                <w:b/>
                <w:color w:val="000000"/>
                <w:kern w:val="0"/>
                <w:sz w:val="24"/>
                <w:szCs w:val="24"/>
                <w:lang w:bidi="ar"/>
              </w:rPr>
              <w:t>类别：实验室1</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w:t>
            </w:r>
            <w:r w:rsidRPr="00F678C9">
              <w:rPr>
                <w:rFonts w:asciiTheme="minorEastAsia" w:hAnsiTheme="minorEastAsia" w:cs="宋体" w:hint="eastAsia"/>
                <w:color w:val="000000"/>
                <w:kern w:val="0"/>
                <w:sz w:val="24"/>
                <w:szCs w:val="24"/>
                <w:lang w:bidi="ar"/>
              </w:rPr>
              <w:lastRenderedPageBreak/>
              <w:t>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w:t>
            </w:r>
            <w:r w:rsidRPr="00F678C9">
              <w:rPr>
                <w:rFonts w:asciiTheme="minorEastAsia" w:hAnsiTheme="minorEastAsia" w:cs="宋体" w:hint="eastAsia"/>
                <w:color w:val="000000"/>
                <w:kern w:val="0"/>
                <w:sz w:val="24"/>
                <w:szCs w:val="24"/>
                <w:lang w:bidi="ar"/>
              </w:rPr>
              <w:lastRenderedPageBreak/>
              <w:t>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400mm（L）×350mm（W）×450mm（H）。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1870mm（L）×580mm（W）×540mm（H），分上下两层，下层≥1870mm（L）×580mm（W）×240mm（H）,上层≥1320mm（L）×410mm（W）×300mm（H）；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w:t>
            </w:r>
            <w:r w:rsidRPr="00F678C9">
              <w:rPr>
                <w:rFonts w:asciiTheme="minorEastAsia" w:hAnsiTheme="minorEastAsia" w:cs="宋体" w:hint="eastAsia"/>
                <w:color w:val="000000"/>
                <w:kern w:val="0"/>
                <w:sz w:val="24"/>
                <w:szCs w:val="24"/>
                <w:lang w:bidi="ar"/>
              </w:rPr>
              <w:lastRenderedPageBreak/>
              <w:t>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电源操作模块正面设置1.不少于两个220V电源插座。2.一对低压电源输出端子，直流交流输出最大额定电流2A，输出电压范围0-30V，均配备安全保护及报警装置。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恢复运行。电源操作模块反面设置1.不少于三个220V电源插座。2.一对低压电源输出端子，直流交流输出最大额定电流2A，输出电压范围0-30V，均配备安全保护及报警装置。</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该模块支持实时手动排水和当达到一定条件时自动排水两种方式，当污水全部排净后系统自动关闭。</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1.箱体底部周边设有环绕式照明系统，采用LED360度排列。2.通过基板底座散热，亮度可通过控制端手动调节。3.光线柔和不刺眼，可有助于实验更有利的进行。</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w:t>
            </w:r>
            <w:r w:rsidRPr="00F678C9">
              <w:rPr>
                <w:rFonts w:asciiTheme="minorEastAsia" w:hAnsiTheme="minorEastAsia" w:cs="宋体" w:hint="eastAsia"/>
                <w:color w:val="000000"/>
                <w:kern w:val="0"/>
                <w:sz w:val="24"/>
                <w:szCs w:val="24"/>
                <w:lang w:bidi="ar"/>
              </w:rPr>
              <w:lastRenderedPageBreak/>
              <w:t>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睛。流量调节装置带有节压阀门，可适用于不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独立水槽台（配出水装</w:t>
            </w:r>
            <w:r w:rsidRPr="00F678C9">
              <w:rPr>
                <w:rFonts w:asciiTheme="minorEastAsia" w:hAnsiTheme="minorEastAsia" w:cs="宋体" w:hint="eastAsia"/>
                <w:color w:val="000000"/>
                <w:kern w:val="0"/>
                <w:sz w:val="24"/>
                <w:szCs w:val="24"/>
                <w:lang w:bidi="ar"/>
              </w:rPr>
              <w:lastRenderedPageBreak/>
              <w:t>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1、整体规格：≥450mm（L）×600mm（W）×815mm（H）；2、材质：整体采用ABS和改性PP材质；3、化验水槽规格：≥415mm（L）×360mm（W）×155mm（H），由ABS塑料一体化</w:t>
            </w:r>
            <w:r w:rsidRPr="00F678C9">
              <w:rPr>
                <w:rFonts w:asciiTheme="minorEastAsia" w:hAnsiTheme="minorEastAsia" w:cs="宋体" w:hint="eastAsia"/>
                <w:color w:val="000000"/>
                <w:kern w:val="0"/>
                <w:sz w:val="24"/>
                <w:szCs w:val="24"/>
                <w:lang w:bidi="ar"/>
              </w:rPr>
              <w:lastRenderedPageBreak/>
              <w:t>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铜合金制，陶瓷阀芯，表面经环氧树脂静电喷涂处理，耐酸碱腐蚀。出水口为铜质瓷芯尖嘴型，可拆卸清洗阻塞。</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主体采用PP材质，一体化注塑成型，具有耐腐蚀、耐候性，电绝缘性等性能；2、规格：容积≥11L，总高≥40cm，上口径≥24cm，下口径≥20cm；3、处理方式：污水桶采用封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b/>
                <w:bCs/>
                <w:color w:val="000000"/>
                <w:kern w:val="0"/>
                <w:sz w:val="24"/>
                <w:szCs w:val="24"/>
                <w:lang w:bidi="ar"/>
              </w:rPr>
              <w:t>1.整体规格≥445mm（L）×150mm（W）×310mm（H）</w:t>
            </w:r>
            <w:r w:rsidRPr="00F678C9">
              <w:rPr>
                <w:rFonts w:asciiTheme="minorEastAsia" w:hAnsiTheme="minorEastAsia" w:cs="宋体" w:hint="eastAsia"/>
                <w:color w:val="000000"/>
                <w:kern w:val="0"/>
                <w:sz w:val="24"/>
                <w:szCs w:val="24"/>
                <w:lang w:bidi="ar"/>
              </w:rPr>
              <w:t>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2800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w:t>
            </w:r>
            <w:r w:rsidRPr="00F678C9">
              <w:rPr>
                <w:rFonts w:asciiTheme="minorEastAsia" w:hAnsiTheme="minorEastAsia" w:cs="宋体" w:hint="eastAsia"/>
                <w:color w:val="000000"/>
                <w:kern w:val="0"/>
                <w:sz w:val="24"/>
                <w:szCs w:val="24"/>
                <w:lang w:bidi="ar"/>
              </w:rPr>
              <w:lastRenderedPageBreak/>
              <w:t>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标本柜（单面）</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柜体下部规格≥1000mm（L）×500mm（W）×600mm（H），采用≥16mm厚三聚氰胺贴面板经机械加工而成，柜体为板式对开门。上柜体规格≥1000mm（L）×500mm（W）×1400mm（H）采用≥5mm厚玻璃构成，推拉门，上柜内设≥8mm厚玻璃隔板不少于2层。四边由铝合金框架组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w:t>
            </w:r>
            <w:r w:rsidRPr="00F678C9">
              <w:rPr>
                <w:rFonts w:asciiTheme="minorEastAsia" w:hAnsiTheme="minorEastAsia" w:cs="宋体" w:hint="eastAsia"/>
                <w:color w:val="000000"/>
                <w:kern w:val="0"/>
                <w:sz w:val="24"/>
                <w:szCs w:val="24"/>
                <w:lang w:bidi="ar"/>
              </w:rPr>
              <w:lastRenderedPageBreak/>
              <w:t>×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10、药品阶梯：规格≥875mm×230mm×180mm，2层设计；采用增强PP材质注塑一次成型，具有耐腐蚀、耐酸碱、防水、耐候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w:t>
            </w:r>
            <w:r w:rsidRPr="00F678C9">
              <w:rPr>
                <w:rFonts w:asciiTheme="minorEastAsia" w:hAnsiTheme="minorEastAsia" w:cs="宋体" w:hint="eastAsia"/>
                <w:color w:val="000000"/>
                <w:kern w:val="0"/>
                <w:sz w:val="24"/>
                <w:szCs w:val="24"/>
                <w:lang w:bidi="ar"/>
              </w:rPr>
              <w:lastRenderedPageBreak/>
              <w:t>缘性等性能。</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8"/>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w:t>
            </w:r>
            <w:r w:rsidRPr="00F678C9">
              <w:rPr>
                <w:rFonts w:asciiTheme="minorEastAsia" w:hAnsiTheme="minorEastAsia" w:cs="宋体" w:hint="eastAsia"/>
                <w:color w:val="000000"/>
                <w:kern w:val="0"/>
                <w:sz w:val="24"/>
                <w:szCs w:val="24"/>
                <w:lang w:bidi="ar"/>
              </w:rPr>
              <w:lastRenderedPageBreak/>
              <w:t>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1.材质：PP材质。2.水槽外部规格：≥440mm</w:t>
            </w:r>
            <w:r w:rsidRPr="00F678C9">
              <w:rPr>
                <w:rFonts w:asciiTheme="minorEastAsia" w:hAnsiTheme="minorEastAsia" w:cs="宋体" w:hint="eastAsia"/>
                <w:color w:val="000000"/>
                <w:kern w:val="0"/>
                <w:sz w:val="24"/>
                <w:szCs w:val="24"/>
                <w:lang w:bidi="ar"/>
              </w:rPr>
              <w:lastRenderedPageBreak/>
              <w:t>（L）×330mm（W）×200mm（H）。3.密封方式：水封式，可防止废水回流和堵塞。4.配备出水装置：一高二低出水口，不锈钢材质管体，陶瓷阀芯，人体工学设计高密度PP开关旋钮。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初中生物生物体的结构层次实验箱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备有细口瓶、100mL烧杯、500mL烧杯、玻璃棒、培养皿等玻璃仪器；还配有胶头滴管、塑料多用滴管、白色滴瓶、茶色玻璃滴瓶；3、配有弯头镊子、直型镊子、不锈钢药匙、解剖针、单面刀片等实验器材，可用于制作各类临时装片/切片供观察使用；4、配有碘液、蔗糖、蒸馏水、无菌医用纱布块、独立包装脱脂棉球、塑料双头药匙等实验用品；三、活动项目                                                                                                                                                                                                           与初中生物通用实验箱配合完成【练习使用显微镜】、【制作并观察洋葱鳞片叶内表皮细胞临时装片】、【制作并观察黄瓜果肉细胞或苦草(或黑藻)叶片细胞临时装片】、【制作并观察人的口腔上皮细胞临时装片】、【观察洋葱根尖细胞分裂的切片】等实验或实验课题，满足初中生物生物体的结构层次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初中生物生物的生殖、发育与遗传实验箱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w:t>
            </w:r>
            <w:r w:rsidRPr="00F678C9">
              <w:rPr>
                <w:rFonts w:asciiTheme="minorEastAsia" w:hAnsiTheme="minorEastAsia" w:cs="宋体" w:hint="eastAsia"/>
                <w:color w:val="000000"/>
                <w:kern w:val="0"/>
                <w:sz w:val="24"/>
                <w:szCs w:val="24"/>
                <w:lang w:bidi="ar"/>
              </w:rPr>
              <w:lastRenderedPageBreak/>
              <w:t>箱体和装箱清单二维码可以获取实验列表、实验器件装箱清单、实验操作指南等信息；二、主要配置及用材                                                                                                               1、配有弯头镊子、解剖圆头刀、解剖直剪、枝剪、单面刀片、美工刀、花盆、卷尺、麻绳、木夹、植物150mL组织培养瓶、缠绕膜等，可完成植物发育与遗传相关实验；2、配有非数显游标卡尺、培养皿等实验器材；3、配有透明胶带、细签字笔、A4塑料板夹、坐标纸、试管刷、无菌医用纱布块、牙签等实验用品；4、配有黑白棋子、8A全棉帆布、折纸条等日常材料，可用于模拟生物遗传规律；三、活动项目                                                                                                                                                                                                           与初中生物通用实验箱配合完成【观察果实和种子并探究其适应传播的结构】、【植物的扦插】、【植物的嫁接】、【植物的组织培养】、【观察鸡卵的结构】、【模拟精子和卵细胞的随机结合】、【探究花生果实大小的变异】、【模拟保护色的形成过程】等实验或实验课题，满足初中生物生物的生殖、发育与遗传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初中生物生物多样性实验箱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苔藓类植物、蕨类植物、裸子植物、被子植物、褐藻类等植物标本；2、配有节肢动物、蛔虫、昆虫等动物标本；3、配有验证基因分离规律玉米标本、家蚕生活史标本、蝗虫生活史标本、蜜蜂生活史标本、菜粉蝶生活史标本、蛙发育顺序标本等研究标本；三、活动项目                                                                                                                                                                                                            完成【观察褐藻类标本】、【观察苔藓类植物标本】、【观察蕨类植物标本】、【观察裸子</w:t>
            </w:r>
            <w:r w:rsidRPr="00F678C9">
              <w:rPr>
                <w:rFonts w:asciiTheme="minorEastAsia" w:hAnsiTheme="minorEastAsia" w:cs="宋体" w:hint="eastAsia"/>
                <w:color w:val="000000"/>
                <w:kern w:val="0"/>
                <w:sz w:val="24"/>
                <w:szCs w:val="24"/>
                <w:lang w:bidi="ar"/>
              </w:rPr>
              <w:lastRenderedPageBreak/>
              <w:t>植物标本】、【观察被子植物标本】、【观察节肢动物标本】、【观察昆虫标本】、【观察家蚕生活史标本】等观察实验或实验课题，满足初中生物生物多样性实验需求。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初中生物健康地生活实验箱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白色滴瓶、培养皿、白色广口瓶125mL、胶头滴管、放大镜、弯头镊子、A4塑料板夹等实验器材；2、配有医用蒸馏水、独立包装脱脂棉球、独立包装医用纱布绷带、医用胶布、三角巾、无菌医用纱布块、无纺布透气创可贴等实验用品；三、活动项目                                                                                                                                                                                                           与初中生物通用实验箱配合完成【调查当地常见的几种遗传病和主要传染病】、【观察蛔虫卵】、【探究酒精或烟草浸出液对水蚤心率的影响】、【模拟练习止血包扎】、【设计旅行药箱的药物清单】等实验或实验课题，满足初中生物健康地生活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初中生物通用实验箱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w:t>
            </w:r>
            <w:r w:rsidRPr="00F678C9">
              <w:rPr>
                <w:rFonts w:asciiTheme="minorEastAsia" w:hAnsiTheme="minorEastAsia" w:cs="宋体" w:hint="eastAsia"/>
                <w:color w:val="000000"/>
                <w:kern w:val="0"/>
                <w:sz w:val="24"/>
                <w:szCs w:val="24"/>
                <w:lang w:bidi="ar"/>
              </w:rPr>
              <w:lastRenderedPageBreak/>
              <w:t>1、配有显微镜、擦镜纸、载玻片、盖玻片、生物显微镜标本等，可完成显微镜观察实验；2、配有生物解剖器（含解剖剪、镊子、解剖针、解剖刀）、不锈钢盘等实验器材；3、配有耐酸碱手套、护目镜、无菌医用纱布块、带灯放大镜、塑料洗瓶、水槽、500mL烧杯、吸水纸等实验用品；三、活动项目                                                                                                                                                                                                           与初中生物其他主题实验箱共同完成初中生物实验或实验课题。</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初中生物生物圈中的绿色植物实验箱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培养皿（加厚透明硼硅酸盐玻璃制）、弯头镊子、直型镊子、解剖针、单面刀片、双面刀片、菜板、毛笔、枝剪等，可完成对植物的实验处理以便于观察；2、配备由加厚透明硼硅酸盐玻璃制作的玻璃棒、锥形瓶、广口瓶、试管、玻璃漏斗、90°玻璃导管短管、直型玻璃导管短管等玻璃仪器；3、配有温湿度计、放大镜、伸缩捕捉网、保鲜罩、保温瓶、桃花模型、、燃烧匙、分装瓶等实验器材；4、配有红墨水、碘液、、蜡烛、火柴、不锈钢药匙、塑料多用滴管等实验用品；三、活动项目                                                                                                                                                                                                           与初中生物通用实验箱配合完成【观察种子的结构】、【探究种子的萌发条件】、【观察种子萌发过程中的形态结构变化】、【观察根毛和根尖的结构】、【比较玉米幼苗在蒸馏水和土壤浸出液中的生长状况】、【解剖和观察花的结构】、【解剖和观察果实的结构】、【探究植物细胞的吸水和失水】、【制作并观察叶片横切面的临时切片】、【观察植物的蒸腾失水现象】、【探究绿叶在光下制造有机物】等实验或实验课题，满足初中生物初中生物生物</w:t>
            </w:r>
            <w:r w:rsidRPr="00F678C9">
              <w:rPr>
                <w:rFonts w:asciiTheme="minorEastAsia" w:hAnsiTheme="minorEastAsia" w:cs="宋体" w:hint="eastAsia"/>
                <w:color w:val="000000"/>
                <w:kern w:val="0"/>
                <w:sz w:val="24"/>
                <w:szCs w:val="24"/>
                <w:lang w:bidi="ar"/>
              </w:rPr>
              <w:lastRenderedPageBreak/>
              <w:t>圈中的绿色植物实验需求。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初中生物生物圈中的动物和微生物实验箱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备由加厚透明硼硅酸盐玻璃制作的培养皿、锥形瓶、90°玻璃导管长管、90°玻璃导管短管、直型玻璃导管短管、烧杯（矮）、玻璃漏斗、玻璃棒等玻璃仪器；2、配有单筒高倍望远镜、带灯放大镜、接种棒、卡纸、图钉、气球、实芯乳胶皮筋、橡皮筋等，可满足动物及微生物相关的观察、模型制作等需求；3、配有量筒、酒精灯、电子天平、乳胶管、pH试纸、滤纸、蒸布、分装瓶（250mL和380mL）、灭菌棉签、无菌医用纱布块、带研杵研钵等，可进行适合初中学生的生物工程类系列实验；4、配有弯头镊子、剪刀、解剖圆头刀、铁铲、螺旋止水夹、试管刷、不锈钢药匙、塑料双头药匙等实验器材；三、活动项目                                                                                                                                                                                                           与初中生物通用实验箱配合完成【观察蚯蚓】、【观察鱼类、两栖类、爬行类、鸟类和哺乳动物类】、【制作伸肘和曲肘模型】、【蚂蚁的通讯】、【检测不同环境中的细菌和真菌】、【观察酵母菌和霉菌】、【制作孢子印】、【演示发酵现象】、【制作米酒】、【果酒果醋的制作】等实验或实验课题，满足初中生物生物圈中的动物和微生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初中生物生物圈中的人实验箱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w:t>
            </w:r>
            <w:r w:rsidRPr="00F678C9">
              <w:rPr>
                <w:rFonts w:asciiTheme="minorEastAsia" w:hAnsiTheme="minorEastAsia" w:cs="宋体" w:hint="eastAsia"/>
                <w:color w:val="000000"/>
                <w:kern w:val="0"/>
                <w:sz w:val="24"/>
                <w:szCs w:val="24"/>
                <w:lang w:bidi="ar"/>
              </w:rPr>
              <w:lastRenderedPageBreak/>
              <w:t>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培养皿、玻璃棒、锥形瓶、细口瓶、直型玻璃导管短管、烧杯等，均为加厚透明硼硅酸盐玻璃制；2、配有胶头滴管、透明直尺、陶土网、打气筒、带灯放大镜、电子停表、试管刷、试管架、量筒、试管、红水温度计、电子天平等；3、配有直型镊子、不锈钢药匙、剪刀、英式四爪夹、解剖针、单面刀片、多用支架底座及连接杆等；4、配有眼球解剖模型、心脏解剖模型、简易肺活量测量计、膈肌运动模拟器、听诊锤等，便于学生更直观、清晰地了解人体结构或功能；5、配有吸水纸、称量纸、塑料多用滴管、乳胶管、一次性独立包装镊子、一次性独立吸管等；三、活动项目                                                                                                                                                                                                           与初中生物通用实验箱配合完成【观察人的生殖系统（精巢、卵巢）切片】、【测定某种食物中的能量】、【探究馒头在口腔中的变化】、【制作小肠壁结构的模型】、【验证人体呼出气体中含有较多的二氧化碳】、【模拟膈肌的运动，演示呼吸过程】、【测量肺活量】、【观察人血的永久涂片】、【观察小鱼尾鳍内血液的流动】、【观察心脏的结构】等实验或实验课题，满足初中生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实验箱滑轮托盘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规格：482×345mm2.采用环保ABS材质，一体化成型模具注塑工艺，高强度承重不易变形；3.四导向360°滚轮结构，设有提手，双轮可固定锁止稳固；4.搭配实验箱使用，旋钮开关与实验箱固定，整体可移动；5.承载能力：不低于60kg。</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学科：生物</w:t>
            </w:r>
          </w:p>
        </w:tc>
        <w:tc>
          <w:tcPr>
            <w:tcW w:w="2653" w:type="pct"/>
            <w:shd w:val="clear" w:color="auto" w:fill="auto"/>
            <w:noWrap/>
            <w:vAlign w:val="center"/>
          </w:tcPr>
          <w:p w:rsidR="006C1896" w:rsidRPr="00F678C9" w:rsidRDefault="006C1896" w:rsidP="007959CB">
            <w:pPr>
              <w:widowControl/>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类别：实验室2</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教师椅</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控制柜参考尺寸：≥400mm（L）×230mm（W）×750mm（H）；2.材质：采用≥1mm厚钢板冷轧成型，两侧应设散热孔，所有金属表面经过防腐氧化处理和纯环氧树脂塑粉高温固化处理，具有较强的耐蚀性。3.控制柜内置总电源开关，漏电保护器</w:t>
            </w:r>
            <w:r w:rsidRPr="00F678C9">
              <w:rPr>
                <w:rFonts w:asciiTheme="minorEastAsia" w:hAnsiTheme="minorEastAsia" w:cs="宋体" w:hint="eastAsia"/>
                <w:kern w:val="0"/>
                <w:sz w:val="24"/>
                <w:szCs w:val="24"/>
                <w:lang w:bidi="ar"/>
              </w:rPr>
              <w:t>（漏电电流30毫安）</w:t>
            </w:r>
            <w:r w:rsidRPr="00F678C9">
              <w:rPr>
                <w:rFonts w:asciiTheme="minorEastAsia" w:hAnsiTheme="minorEastAsia" w:cs="宋体" w:hint="eastAsia"/>
                <w:color w:val="000000"/>
                <w:kern w:val="0"/>
                <w:sz w:val="24"/>
                <w:szCs w:val="24"/>
                <w:lang w:bidi="ar"/>
              </w:rPr>
              <w:t>，主控制模块，急停控制模块，开关电源，工作指示灯，智能控制系统。</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w:t>
            </w:r>
            <w:r w:rsidRPr="00F678C9">
              <w:rPr>
                <w:rFonts w:asciiTheme="minorEastAsia" w:hAnsiTheme="minorEastAsia" w:cs="宋体" w:hint="eastAsia"/>
                <w:color w:val="000000"/>
                <w:kern w:val="0"/>
                <w:sz w:val="24"/>
                <w:szCs w:val="24"/>
                <w:lang w:bidi="ar"/>
              </w:rPr>
              <w:lastRenderedPageBreak/>
              <w:t xml:space="preserve">装控制系统                   </w:t>
            </w:r>
          </w:p>
        </w:tc>
        <w:tc>
          <w:tcPr>
            <w:tcW w:w="2653"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1.电源操作控制系统：可实现远程分组控制学</w:t>
            </w:r>
            <w:r w:rsidRPr="00F678C9">
              <w:rPr>
                <w:rFonts w:asciiTheme="minorEastAsia" w:hAnsiTheme="minorEastAsia" w:cs="宋体" w:hint="eastAsia"/>
                <w:color w:val="000000"/>
                <w:kern w:val="0"/>
                <w:sz w:val="24"/>
                <w:szCs w:val="24"/>
                <w:lang w:bidi="ar"/>
              </w:rPr>
              <w:lastRenderedPageBreak/>
              <w:t>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color w:val="000000"/>
                <w:kern w:val="0"/>
                <w:sz w:val="24"/>
                <w:szCs w:val="24"/>
                <w:lang w:bidi="ar"/>
              </w:rPr>
            </w:pPr>
            <w:r w:rsidRPr="00F678C9">
              <w:rPr>
                <w:rFonts w:asciiTheme="minorEastAsia" w:hAnsiTheme="minorEastAsia" w:cs="宋体" w:hint="eastAsia"/>
                <w:color w:val="000000"/>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w:t>
            </w:r>
            <w:r w:rsidRPr="00F678C9">
              <w:rPr>
                <w:rFonts w:asciiTheme="minorEastAsia" w:hAnsiTheme="minorEastAsia" w:cs="宋体" w:hint="eastAsia"/>
                <w:color w:val="000000"/>
                <w:kern w:val="0"/>
                <w:sz w:val="24"/>
                <w:szCs w:val="24"/>
                <w:lang w:bidi="ar"/>
              </w:rPr>
              <w:lastRenderedPageBreak/>
              <w:t>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1.规格：≥400mm（L）×350mm（W）×450mm（H）。</w:t>
            </w:r>
            <w:r w:rsidRPr="00F678C9">
              <w:rPr>
                <w:rFonts w:asciiTheme="minorEastAsia" w:hAnsiTheme="minorEastAsia" w:cs="宋体" w:hint="eastAsia"/>
                <w:color w:val="000000"/>
                <w:kern w:val="0"/>
                <w:sz w:val="24"/>
                <w:szCs w:val="24"/>
                <w:lang w:bidi="ar"/>
              </w:rPr>
              <w:t>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b/>
                <w:bCs/>
                <w:color w:val="000000"/>
                <w:kern w:val="0"/>
                <w:sz w:val="24"/>
                <w:szCs w:val="24"/>
                <w:lang w:bidi="ar"/>
              </w:rPr>
              <w:t>1.规格：≥1870mm（L）×580mm（W）×540mm（H），分上下两层，下层≥1870mm（L）×580mm（W）×240mm（H）,上层≥1320mm（L）×410mm（W）×300mm（H）；</w:t>
            </w:r>
            <w:r w:rsidRPr="00F678C9">
              <w:rPr>
                <w:rFonts w:asciiTheme="minorEastAsia" w:hAnsiTheme="minorEastAsia" w:cs="宋体" w:hint="eastAsia"/>
                <w:color w:val="000000"/>
                <w:kern w:val="0"/>
                <w:sz w:val="24"/>
                <w:szCs w:val="24"/>
                <w:lang w:bidi="ar"/>
              </w:rPr>
              <w:t>2.材质：吊装箱体整体采用ABS新型环保材料一体化注塑成型，具有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电源操作模块正面设置</w:t>
            </w:r>
            <w:r w:rsidRPr="00F678C9">
              <w:rPr>
                <w:rFonts w:asciiTheme="minorEastAsia" w:hAnsiTheme="minorEastAsia" w:cs="宋体" w:hint="eastAsia"/>
                <w:b/>
                <w:bCs/>
                <w:color w:val="000000"/>
                <w:kern w:val="0"/>
                <w:sz w:val="24"/>
                <w:szCs w:val="24"/>
                <w:lang w:bidi="ar"/>
              </w:rPr>
              <w:t>1.不少于两个220V电源插座。2.一对低压电源输出端子，直流交流输出最大额定电流2A，输出电压范围0-30V，均配备安全保护及报警装置。</w:t>
            </w:r>
            <w:r w:rsidRPr="00F678C9">
              <w:rPr>
                <w:rFonts w:asciiTheme="minorEastAsia" w:hAnsiTheme="minorEastAsia" w:cs="宋体" w:hint="eastAsia"/>
                <w:color w:val="000000"/>
                <w:kern w:val="0"/>
                <w:sz w:val="24"/>
                <w:szCs w:val="24"/>
                <w:lang w:bidi="ar"/>
              </w:rPr>
              <w:t>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w:t>
            </w:r>
            <w:r w:rsidRPr="00F678C9">
              <w:rPr>
                <w:rFonts w:asciiTheme="minorEastAsia" w:hAnsiTheme="minorEastAsia" w:cs="宋体" w:hint="eastAsia"/>
                <w:color w:val="000000"/>
                <w:kern w:val="0"/>
                <w:sz w:val="24"/>
                <w:szCs w:val="24"/>
                <w:lang w:bidi="ar"/>
              </w:rPr>
              <w:lastRenderedPageBreak/>
              <w:t>恢复运行。电源操作模块反面设置1.不少于三个220V电源插座。2.一对低压电源输出端子，直流交流输出最大额定电流2A，输出电压范围0-30V，均配备安全保护及报警装置。</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该模块支持实时手动排水和当达到一定条件时自动排水两种方式，当污水全部排净后系统自动关闭。</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b/>
                <w:bCs/>
                <w:color w:val="000000"/>
                <w:kern w:val="0"/>
                <w:sz w:val="24"/>
                <w:szCs w:val="24"/>
                <w:lang w:bidi="ar"/>
              </w:rPr>
              <w:t>1.箱体底部周边设有环绕式照明系统，采用LED360度排列。</w:t>
            </w:r>
            <w:r w:rsidRPr="00F678C9">
              <w:rPr>
                <w:rFonts w:asciiTheme="minorEastAsia" w:hAnsiTheme="minorEastAsia" w:cs="宋体" w:hint="eastAsia"/>
                <w:color w:val="000000"/>
                <w:kern w:val="0"/>
                <w:sz w:val="24"/>
                <w:szCs w:val="24"/>
                <w:lang w:bidi="ar"/>
              </w:rPr>
              <w:t>2.通过基板底座散热，亮度可通过控制端手动调节。3.光线柔和不刺眼，可有助于实验更有利的进行。</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睛。流量调节装置带有节压阀门，可适用于不</w:t>
            </w:r>
            <w:r w:rsidRPr="00F678C9">
              <w:rPr>
                <w:rFonts w:asciiTheme="minorEastAsia" w:hAnsiTheme="minorEastAsia" w:cs="宋体" w:hint="eastAsia"/>
                <w:color w:val="000000"/>
                <w:kern w:val="0"/>
                <w:sz w:val="24"/>
                <w:szCs w:val="24"/>
                <w:lang w:bidi="ar"/>
              </w:rPr>
              <w:lastRenderedPageBreak/>
              <w:t>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独立水槽台（配出水装置）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b/>
                <w:bCs/>
                <w:color w:val="000000"/>
                <w:kern w:val="0"/>
                <w:sz w:val="24"/>
                <w:szCs w:val="24"/>
                <w:lang w:bidi="ar"/>
              </w:rPr>
              <w:t>1、整体规格：≥450mm（L）×600mm（W）×815mm（H）；</w:t>
            </w:r>
            <w:r w:rsidRPr="00F678C9">
              <w:rPr>
                <w:rFonts w:asciiTheme="minorEastAsia" w:hAnsiTheme="minorEastAsia" w:cs="宋体" w:hint="eastAsia"/>
                <w:color w:val="000000"/>
                <w:kern w:val="0"/>
                <w:sz w:val="24"/>
                <w:szCs w:val="24"/>
                <w:lang w:bidi="ar"/>
              </w:rPr>
              <w:t>2、材质：整体采用ABS和改性PP材质；3、化验水槽规格：≥415mm（L）×360mm（W）×155mm（H），由ABS塑料一体化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铜合金制，陶瓷阀芯，表面经环氧树脂静电喷涂处理，耐酸碱腐蚀。出水口为铜质瓷芯尖嘴型，可拆卸清洗阻塞。</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1、材质：主体采用PP材质，一体化注塑成型，具有耐腐蚀、耐候性，电绝缘性等性能；2、规格：容积≥11L，总高≥40cm，上口径≥24cm，下口径≥20cm；3、处理方式：污水桶采用封</w:t>
            </w:r>
            <w:r w:rsidRPr="00F678C9">
              <w:rPr>
                <w:rFonts w:asciiTheme="minorEastAsia" w:hAnsiTheme="minorEastAsia" w:cs="宋体" w:hint="eastAsia"/>
                <w:color w:val="000000"/>
                <w:kern w:val="0"/>
                <w:sz w:val="24"/>
                <w:szCs w:val="24"/>
                <w:lang w:bidi="ar"/>
              </w:rPr>
              <w:lastRenderedPageBreak/>
              <w:t>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b/>
                <w:bCs/>
                <w:color w:val="000000"/>
                <w:kern w:val="0"/>
                <w:sz w:val="24"/>
                <w:szCs w:val="24"/>
                <w:lang w:bidi="ar"/>
              </w:rPr>
              <w:t>1.整体规格≥445mm（L）×150mm（W）×310mm（H）</w:t>
            </w:r>
            <w:r w:rsidRPr="00F678C9">
              <w:rPr>
                <w:rFonts w:asciiTheme="minorEastAsia" w:hAnsiTheme="minorEastAsia" w:cs="宋体" w:hint="eastAsia"/>
                <w:color w:val="000000"/>
                <w:kern w:val="0"/>
                <w:sz w:val="24"/>
                <w:szCs w:val="24"/>
                <w:lang w:bidi="ar"/>
              </w:rPr>
              <w:t>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规格：≥2800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w:t>
            </w:r>
            <w:r w:rsidRPr="00F678C9">
              <w:rPr>
                <w:rFonts w:asciiTheme="minorEastAsia" w:hAnsiTheme="minorEastAsia" w:cs="宋体" w:hint="eastAsia"/>
                <w:color w:val="000000"/>
                <w:kern w:val="0"/>
                <w:sz w:val="24"/>
                <w:szCs w:val="24"/>
                <w:lang w:bidi="ar"/>
              </w:rPr>
              <w:lastRenderedPageBreak/>
              <w:t>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标本柜（单面）</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柜体下部规格≥1000mm（L）×500mm（W）×600mm（H），采用≥16mm厚三聚氰胺贴面板经机械加工而成，柜体为板式对开门。上柜体规格≥1000mm（L）×500mm（W）×1400mm（H）采用≥5mm厚玻璃构成，推拉门，上柜内设≥8mm厚玻璃隔板不少于2层。四边由铝合金框架组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10、药品阶梯：规格≥875mm×230mm×180mm，2层设计；</w:t>
            </w:r>
            <w:r w:rsidRPr="00F678C9">
              <w:rPr>
                <w:rFonts w:asciiTheme="minorEastAsia" w:hAnsiTheme="minorEastAsia" w:cs="宋体" w:hint="eastAsia"/>
                <w:color w:val="000000"/>
                <w:kern w:val="0"/>
                <w:sz w:val="24"/>
                <w:szCs w:val="24"/>
                <w:lang w:bidi="ar"/>
              </w:rPr>
              <w:lastRenderedPageBreak/>
              <w:t>采用增强PP材质注塑一次成型，具有耐腐蚀、耐酸碱、防水、耐候性等性能。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p w:rsidR="006C1896" w:rsidRPr="00F678C9" w:rsidRDefault="006C1896" w:rsidP="007959CB">
            <w:pPr>
              <w:widowControl/>
              <w:jc w:val="left"/>
              <w:textAlignment w:val="center"/>
              <w:rPr>
                <w:rFonts w:asciiTheme="minorEastAsia" w:hAnsiTheme="minorEastAsia" w:cs="宋体"/>
                <w:color w:val="00000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w:t>
            </w:r>
            <w:r w:rsidRPr="00F678C9">
              <w:rPr>
                <w:rFonts w:asciiTheme="minorEastAsia" w:hAnsiTheme="minorEastAsia" w:cs="宋体" w:hint="eastAsia"/>
                <w:color w:val="000000"/>
                <w:kern w:val="0"/>
                <w:sz w:val="24"/>
                <w:szCs w:val="24"/>
                <w:lang w:bidi="ar"/>
              </w:rPr>
              <w:lastRenderedPageBreak/>
              <w:t>≥10kg；层板和托盘可根据收纳物品大小调节层高；</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2.1.1、框体规格：≥435mmx435mmx100mm，采用ABS塑料一体注塑成型。</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四、托盘滑动分格器≥8个：</w:t>
            </w:r>
          </w:p>
          <w:p w:rsidR="006C1896" w:rsidRPr="00F678C9" w:rsidRDefault="006C1896" w:rsidP="007959CB">
            <w:pPr>
              <w:widowControl/>
              <w:numPr>
                <w:ilvl w:val="0"/>
                <w:numId w:val="9"/>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材质：PP材质。2.水槽外部规格：≥440mm（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初中生物生物体的结构层次实验箱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w:t>
            </w:r>
            <w:r w:rsidRPr="00F678C9">
              <w:rPr>
                <w:rFonts w:asciiTheme="minorEastAsia" w:hAnsiTheme="minorEastAsia" w:cs="宋体" w:hint="eastAsia"/>
                <w:color w:val="000000"/>
                <w:kern w:val="0"/>
                <w:sz w:val="24"/>
                <w:szCs w:val="24"/>
                <w:lang w:bidi="ar"/>
              </w:rPr>
              <w:lastRenderedPageBreak/>
              <w:t>止运输过程中滑落；2、可通过手机扫描实验箱体和装箱清单二维码可以获取实验列表、实验器件装箱清单、实验操作指南等信息；二、主要配置及用材                                                                                                               1、配备有细口瓶、100mL烧杯、500mL烧杯、玻璃棒、培养皿等玻璃仪器；还配有胶头滴管、塑料多用滴管、白色滴瓶、茶色玻璃滴瓶；3、配有弯头镊子、直型镊子、不锈钢药匙、解剖针、单面刀片等实验器材，可用于制作各类临时装片/切片供观察使用；4、配有碘液、蔗糖、蒸馏水、无菌医用纱布块、独立包装脱脂棉球、塑料双头药匙等实验用品；三、活动项目                                                                                                                                                                                                           与初中生物通用实验箱配合完成【练习使用显微镜】、【制作并观察洋葱鳞片叶内表皮细胞临时装片】、【制作并观察黄瓜果肉细胞或苦草(或黑藻)叶片细胞临时装片】、【制作并观察人的口腔上皮细胞临时装片】、【观察洋葱根尖细胞分裂的切片】等实验或实验课题，满足初中生物生物体的结构层次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初中生物生物的生殖、发育与遗传实验箱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弯头镊子、解剖圆头刀、解剖直剪、枝剪、单面刀片、美工刀、花盆、卷尺、麻绳、木夹、植物150mL组织培养瓶、缠绕膜等，可完成植物发育与遗传相关实验；2、配有非数显游标卡尺、培养皿等实验器材；3、配有透明胶带、细签字笔、A4塑料板夹、坐标纸、试管刷、无菌医用纱布块、牙签等实验用品；4、配有黑白棋子、8A全棉帆布、折纸条等日常材料，可用于模拟生物遗传规律；三、活动项目                                                                                                                                                                                                           与初中生物通用实验箱配合完成【观察果实和</w:t>
            </w:r>
            <w:r w:rsidRPr="00F678C9">
              <w:rPr>
                <w:rFonts w:asciiTheme="minorEastAsia" w:hAnsiTheme="minorEastAsia" w:cs="宋体" w:hint="eastAsia"/>
                <w:color w:val="000000"/>
                <w:kern w:val="0"/>
                <w:sz w:val="24"/>
                <w:szCs w:val="24"/>
                <w:lang w:bidi="ar"/>
              </w:rPr>
              <w:lastRenderedPageBreak/>
              <w:t>种子并探究其适应传播的结构】、【植物的扦插】、【植物的嫁接】、【植物的组织培养】、【观察鸡卵的结构】、【模拟精子和卵细胞的随机结合】、【探究花生果实大小的变异】、【模拟保护色的形成过程】等实验或实验课题，满足初中生物生物的生殖、发育与遗传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初中生物生物多样性实验箱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苔藓类植物、蕨类植物、裸子植物、被子植物、褐藻类等植物标本；2、配有节肢动物、蛔虫、昆虫等动物标本；3、配有验证基因分离规律玉米标本、家蚕生活史标本、蝗虫生活史标本、蜜蜂生活史标本、菜粉蝶生活史标本、蛙发育顺序标本等研究标本；三、活动项目                                                                                                                                                                                                            完成【观察褐藻类标本】、【观察苔藓类植物标本】、【观察蕨类植物标本】、【观察裸子植物标本】、【观察被子植物标本】、【观察节肢动物标本】、【观察昆虫标本】、【观察家蚕生活史标本】等观察实验或实验课题，满足初中生物生物多样性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初中生物健康地生活实验箱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w:t>
            </w:r>
            <w:r w:rsidRPr="00F678C9">
              <w:rPr>
                <w:rFonts w:asciiTheme="minorEastAsia" w:hAnsiTheme="minorEastAsia" w:cs="宋体" w:hint="eastAsia"/>
                <w:color w:val="000000"/>
                <w:kern w:val="0"/>
                <w:sz w:val="24"/>
                <w:szCs w:val="24"/>
                <w:lang w:bidi="ar"/>
              </w:rPr>
              <w:lastRenderedPageBreak/>
              <w:t>止运输过程中滑落；2、可通过手机扫描实验箱体和装箱清单二维码可以获取实验列表、实验器件装箱清单、实验操作指南等信息；二、主要配置及用材                                                                                                               1、配有白色滴瓶、培养皿、白色广口瓶125mL、胶头滴管、放大镜、弯头镊子、A4塑料板夹等实验器材；2、配有医用蒸馏水、独立包装脱脂棉球、独立包装医用纱布绷带、医用胶布、三角巾、无菌医用纱布块、无纺布透气创可贴等实验用品；三、活动项目                                                                                                                                                                                                           与初中生物通用实验箱配合完成【调查当地常见的几种遗传病和主要传染病】、【观察蛔虫卵】、【探究酒精或烟草浸出液对水蚤心率的影响】、【模拟练习止血包扎】、【设计旅行药箱的药物清单】等实验或实验课题，满足初中生物健康地生活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初中生物通用实验箱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显微镜、擦镜纸、载玻片、盖玻片、生物显微镜标本等，可完成显微镜观察实验；2、配有生物解剖器（含解剖剪、镊子、解剖针、解剖刀）、不锈钢盘等实验器材；3、配有耐酸碱手套、护目镜、无菌医用纱布块、带灯放大镜、塑料洗瓶、水槽、500mL烧杯、吸水纸等实验用品；三、活动项目                                                                                                                                                                                                           与初中生物其他主题实验箱共同完成初中生物实验或实验课题。</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初中生物生物圈中的绿色植物实验</w:t>
            </w:r>
            <w:r w:rsidRPr="00F678C9">
              <w:rPr>
                <w:rFonts w:asciiTheme="minorEastAsia" w:hAnsiTheme="minorEastAsia" w:cs="宋体" w:hint="eastAsia"/>
                <w:color w:val="000000"/>
                <w:kern w:val="0"/>
                <w:sz w:val="24"/>
                <w:szCs w:val="24"/>
                <w:lang w:bidi="ar"/>
              </w:rPr>
              <w:lastRenderedPageBreak/>
              <w:t>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 xml:space="preserve"> 一、实验箱规格描述1、箱体外观尺寸：437*345*170mm；实验箱采用上下盖形式，主要部件由箱体、箱盖、旋钮开关、提手组成；箱体采用环保型ABS材料一体化成型，无锐口，安全牢固，最大承重35公斤；箱体内部</w:t>
            </w:r>
            <w:r w:rsidRPr="00F678C9">
              <w:rPr>
                <w:rFonts w:asciiTheme="minorEastAsia" w:hAnsiTheme="minorEastAsia" w:cs="宋体" w:hint="eastAsia"/>
                <w:color w:val="000000"/>
                <w:kern w:val="0"/>
                <w:sz w:val="24"/>
                <w:szCs w:val="24"/>
                <w:lang w:bidi="ar"/>
              </w:rPr>
              <w:lastRenderedPageBreak/>
              <w:t>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培养皿（加厚透明硼硅酸盐玻璃制）、弯头镊子、直型镊子、解剖针、单面刀片、双面刀片、菜板、毛笔、枝剪等，可完成对植物的实验处理以便于观察；2、配备由加厚透明硼硅酸盐玻璃制作的玻璃棒、锥形瓶、广口瓶、试管、玻璃漏斗、90°玻璃导管短管、直型玻璃导管短管等玻璃仪器；3、配有温湿度计、放大镜、伸缩捕捉网、保鲜罩、保温瓶、桃花模型、、燃烧匙、分装瓶等实验器材；4、配有红墨水、碘液、、蜡烛、火柴、不锈钢药匙、塑料多用滴管等实验用品；三、活动项目                                                                                                                                                                                                           与初中生物通用实验箱配合完成【观察种子的结构】、【探究种子的萌发条件】、【观察种子萌发过程中的形态结构变化】、【观察根毛和根尖的结构】、【比较玉米幼苗在蒸馏水和土壤浸出液中的生长状况】、【解剖和观察花的结构】、【解剖和观察果实的结构】、【探究植物细胞的吸水和失水】、【制作并观察叶片横切面的临时切片】、【观察植物的蒸腾失水现象】、【探究绿叶在光下制造有机物】等实验或实验课题，满足初中生物初中生物生物圈中的绿色植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初中生物生物圈中的动物和微生物实验箱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w:t>
            </w:r>
            <w:r w:rsidRPr="00F678C9">
              <w:rPr>
                <w:rFonts w:asciiTheme="minorEastAsia" w:hAnsiTheme="minorEastAsia" w:cs="宋体" w:hint="eastAsia"/>
                <w:color w:val="000000"/>
                <w:kern w:val="0"/>
                <w:sz w:val="24"/>
                <w:szCs w:val="24"/>
                <w:lang w:bidi="ar"/>
              </w:rPr>
              <w:lastRenderedPageBreak/>
              <w:t>主要配置及用材                                                                                                               1、配备由加厚透明硼硅酸盐玻璃制作的培养皿、锥形瓶、90°玻璃导管长管、90°玻璃导管短管、直型玻璃导管短管、烧杯（矮）、玻璃漏斗、玻璃棒等玻璃仪器；2、配有单筒高倍望远镜、带灯放大镜、接种棒、卡纸、图钉、气球、实芯乳胶皮筋、橡皮筋等，可满足动物及微生物相关的观察、模型制作等需求；3、配有量筒、酒精灯、电子天平、乳胶管、pH试纸、滤纸、蒸布、分装瓶（250mL和380mL）、灭菌棉签、无菌医用纱布块、带研杵研钵等，可进行适合初中学生的生物工程类系列实验；4、配有弯头镊子、剪刀、解剖圆头刀、铁铲、螺旋止水夹、试管刷、不锈钢药匙、塑料双头药匙等实验器材；三、活动项目                                                                                                                                                                                                           与初中生物通用实验箱配合完成【观察蚯蚓】、【观察鱼类、两栖类、爬行类、鸟类和哺乳动物类】、【制作伸肘和曲肘模型】、【蚂蚁的通讯】、【检测不同环境中的细菌和真菌】、【观察酵母菌和霉菌】、【制作孢子印】、【演示发酵现象】、【制作米酒】、【果酒果醋的制作】等实验或实验课题，满足初中生物生物圈中的动物和微生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初中生物生物圈中的人实验箱</w:t>
            </w:r>
          </w:p>
        </w:tc>
        <w:tc>
          <w:tcPr>
            <w:tcW w:w="2653" w:type="pct"/>
            <w:shd w:val="clear" w:color="auto" w:fill="auto"/>
          </w:tcPr>
          <w:p w:rsidR="006C1896" w:rsidRPr="00F678C9" w:rsidRDefault="006C1896" w:rsidP="007959CB">
            <w:pPr>
              <w:widowControl/>
              <w:jc w:val="left"/>
              <w:textAlignment w:val="top"/>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 xml:space="preserve"> 一、实验箱规格描述1、箱体外观尺寸：437*345*170mm；实验箱采用上下盖形式，主要部件由箱体、箱盖、旋钮开关、提手组成；箱体采用环保型ABS材料一体化成型，无锐口，安全牢固，最大承重35公斤；箱体内部具有双层内衬，采用珍珠棉隔离填充材料，每种实验器材设有固定的位置；多个实验箱可叠加组合摆放，无需另外配备仪器柜或货架，箱体自带限位止口，多个堆叠不会滑动；箱体可放在可移动推车上，推车自带限位止口，可防止运输过程中滑落；2、可通过手机扫描实验箱体和装箱清单二维码可以获取实验列表、实验器件装箱清单、实验操作指南等信息；二、主要配置及用材                                                                                                               1、配有培养皿、玻璃棒、锥形瓶、细口瓶、直型玻璃导管短管、烧杯等，均为加厚透明硼硅酸盐玻璃制；2、配有胶头滴管、透明直尺、陶土网、打气筒、带灯放大镜、电子停表、试管刷、试管架、量筒、试管、红水温度计、电子天平等；3、配有直型镊子、不锈钢药匙、剪刀、英式四爪夹、解剖针、单面刀片、多用</w:t>
            </w:r>
            <w:r w:rsidRPr="00F678C9">
              <w:rPr>
                <w:rFonts w:asciiTheme="minorEastAsia" w:hAnsiTheme="minorEastAsia" w:cs="宋体" w:hint="eastAsia"/>
                <w:color w:val="000000"/>
                <w:kern w:val="0"/>
                <w:sz w:val="24"/>
                <w:szCs w:val="24"/>
                <w:lang w:bidi="ar"/>
              </w:rPr>
              <w:lastRenderedPageBreak/>
              <w:t>支架底座及连接杆等；4、配有眼球解剖模型、心脏解剖模型、简易肺活量测量计、膈肌运动模拟器、听诊锤等，便于学生更直观、清晰地了解人体结构或功能；5、配有吸水纸、称量纸、塑料多用滴管、乳胶管、一次性独立包装镊子、一次性独立吸管等；三、活动项目                                                                                                                                                                                                           与初中生物通用实验箱配合完成【观察人的生殖系统（精巢、卵巢）切片】、【测定某种食物中的能量】、【探究馒头在口腔中的变化】、【制作小肠壁结构的模型】、【验证人体呼出气体中含有较多的二氧化碳】、【模拟膈肌的运动，演示呼吸过程】、【测量肺活量】、【观察人血的永久涂片】、【观察小鱼尾鳍内血液的流动】、【观察心脏的结构】等实验或实验课题，满足初中生物实验需求。</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实验箱滑轮托盘</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尺寸规格：482×345mm2.采用环保ABS材质，一体化成型模具注塑工艺，高强度承重不易变形；3.四导向360°滚轮结构，设有提手，双轮可固定锁止稳固；4.搭配实验箱使用，旋钮开关与实验箱固定，整体可移动；5.承载能力：不低于60kg。</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学科：生物</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类别：创新实验室</w:t>
            </w:r>
          </w:p>
        </w:tc>
        <w:tc>
          <w:tcPr>
            <w:tcW w:w="292" w:type="pct"/>
            <w:shd w:val="clear" w:color="auto" w:fill="auto"/>
            <w:noWrap/>
            <w:vAlign w:val="center"/>
          </w:tcPr>
          <w:p w:rsidR="006C1896" w:rsidRPr="00F678C9" w:rsidRDefault="006C1896" w:rsidP="007959CB">
            <w:pPr>
              <w:rPr>
                <w:rFonts w:asciiTheme="minorEastAsia" w:hAnsiTheme="minorEastAsia" w:cs="宋体"/>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标的名称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实验桌（教师演示台）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kern w:val="0"/>
                <w:sz w:val="24"/>
                <w:szCs w:val="24"/>
                <w:lang w:bidi="ar"/>
              </w:rPr>
            </w:pPr>
            <w:r w:rsidRPr="00F678C9">
              <w:rPr>
                <w:rFonts w:asciiTheme="minorEastAsia" w:hAnsiTheme="minorEastAsia" w:cs="宋体" w:hint="eastAsia"/>
                <w:kern w:val="0"/>
                <w:sz w:val="24"/>
                <w:szCs w:val="24"/>
                <w:lang w:bidi="ar"/>
              </w:rPr>
              <w:t>规格：≥2800mm（L）×750mm（W）×890mm（H）；1.台面：采用≥13.0mm厚优抗板台面，台面边缘用同质材料板双层加厚至≥26.0mm，由专业生产厂家用CNC机械加工而成。</w:t>
            </w:r>
          </w:p>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柜体：框架及柜体均为全钢结构，通体钢板采用≥1.0mm国标一级冷轧钢板，经机压成形、焊接制作，表面经环氧树脂粉体涂装处理（涂装厚度≥75μm）。耐腐蚀，易清洗、耐磨、耐刻刮。3.门板：柜门为双包结构，内附防噪填充。柜门内侧装有起缓冲作用防撞贴。4.抽屉：四面抽墙一体成型式设计并与抽头锁合，抽头为双层结构，内具隔音材质，采用静音三节承重滑轨，铝合金拉手设计。5.活动层板：层板支撑扣采用厚度≥0.8mm的镀锌钢板制作，承重≥50kg，柜体内有层板上下调节孔，层板厚度≥18mm6.装饰封板：可拆装式设计。7.所有钣金的表面接缝均应为满焊，焊接表面平整、平滑，柜体底部配备≥30mm高钢制ABS</w:t>
            </w:r>
            <w:r w:rsidRPr="00F678C9">
              <w:rPr>
                <w:rFonts w:asciiTheme="minorEastAsia" w:hAnsiTheme="minorEastAsia" w:cs="宋体" w:hint="eastAsia"/>
                <w:kern w:val="0"/>
                <w:sz w:val="24"/>
                <w:szCs w:val="24"/>
                <w:lang w:bidi="ar"/>
              </w:rPr>
              <w:lastRenderedPageBreak/>
              <w:t>注塑调节脚。</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教师椅</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1.规格：≥550×500×1070mm2.采用PU皮面，海绵坐垫；3.黑色PP加玻纤内外塑框；4.一体成型PP固定扶手；5.中靠背46-49cm，人体工程学设计；6.≥1.0mm厚汽杆；7.PP加纤五星塑脚；8.φ50mm（偏差±5%）黑边尼龙万向轮。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电源</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电源外壳采用模具一次成型，一体化PVC按键设计，安装于抽屉之内，自带两块数字表分别显示输出电压与电流，电源采用数控式操作，可精准输出所需电压。1.交流输出：支持由学生或教师操作输出0-30V交流电压，分辨率为1V，带有交流电流显示，具备过载声光报警保护功能。2.直流输出：支持由学生或教师操作输出0-30V直流电压，分辨率为0.1V，带有直流电流显示，具备过载声光报警保护功能。3.数字表分别显示交流电压，直流电压，交流电流，直流电流。4.不少于两路220V多功能插座输出，与低压单独控制，此电压关闭时低压仍可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 xml:space="preserve">控制柜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1.</w:t>
            </w:r>
            <w:r w:rsidRPr="00F678C9">
              <w:rPr>
                <w:rFonts w:asciiTheme="minorEastAsia" w:hAnsiTheme="minorEastAsia" w:cs="宋体" w:hint="eastAsia"/>
                <w:b/>
                <w:bCs/>
                <w:kern w:val="0"/>
                <w:sz w:val="24"/>
                <w:szCs w:val="24"/>
                <w:lang w:bidi="ar"/>
              </w:rPr>
              <w:t>控制柜参考尺寸：≥400mm（L）×230mm（W）×750mm（H）</w:t>
            </w:r>
            <w:r w:rsidRPr="00F678C9">
              <w:rPr>
                <w:rFonts w:asciiTheme="minorEastAsia" w:hAnsiTheme="minorEastAsia" w:cs="宋体" w:hint="eastAsia"/>
                <w:kern w:val="0"/>
                <w:sz w:val="24"/>
                <w:szCs w:val="24"/>
                <w:lang w:bidi="ar"/>
              </w:rPr>
              <w:t>；2.材质：采用≥1mm厚钢板冷轧成型，两侧应设散热孔，所有金属表面经过防腐氧化处理和纯环氧树脂塑粉高温固化处理，具有较强的耐蚀性。3.控制柜内置总电源开关，漏电保护器（漏电电流30毫安），主控制模块，急停控制模块，开关电源，工作指示灯，智能控制系统。</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 xml:space="preserve">智能吊装控制系统                   </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电源操作控制系统：可实现远程分组控制学生高低压电源开启与关闭；可输出交流电范围0-30V，分辨率1V设置及实时显示，可输出直流电范围0-30V，分辨率0.1V设置及实时显示，带学生电压锁定功能。2.照明系统：可实现远程控制照明系统开启与关闭。可单个或全组进行控制，有全选及反选功能，可手动调节照明亮度。3.给排水控制系统：可实现远程控制给排水系统的开启与关闭。可单个或全组进行控制，有全选及反选功能。4.摇臂控制系统：可实现控制电源摇臂升起或下降。可单个或全组进行控制，有全选及反选功能。5.通风控制系统：可实现远程控制通风系统的开启与关闭及风量调节。6.系统设置：（1）开机方式： ①直接开机、②密码验证；（2）定时关机：0-240</w:t>
            </w:r>
            <w:r w:rsidRPr="00F678C9">
              <w:rPr>
                <w:rFonts w:asciiTheme="minorEastAsia" w:hAnsiTheme="minorEastAsia" w:cs="宋体" w:hint="eastAsia"/>
                <w:kern w:val="0"/>
                <w:sz w:val="24"/>
                <w:szCs w:val="24"/>
                <w:lang w:bidi="ar"/>
              </w:rPr>
              <w:lastRenderedPageBreak/>
              <w:t>分钟时段设置；（3）教室编号设置；（4）自动分组功能；（5）更改密码功能。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实验桌（学生）</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b/>
                <w:bCs/>
                <w:kern w:val="0"/>
                <w:sz w:val="24"/>
                <w:szCs w:val="24"/>
                <w:lang w:bidi="ar"/>
              </w:rPr>
            </w:pPr>
            <w:r w:rsidRPr="00F678C9">
              <w:rPr>
                <w:rFonts w:asciiTheme="minorEastAsia" w:hAnsiTheme="minorEastAsia" w:cs="宋体" w:hint="eastAsia"/>
                <w:kern w:val="0"/>
                <w:sz w:val="24"/>
                <w:szCs w:val="24"/>
                <w:lang w:bidi="ar"/>
              </w:rPr>
              <w:t>规格：≥1200mm（L）×1200mm（W）×780mm（H）1.台面：选用厚度≥12.7mm实芯理化板，边缘加厚到≥25.4mm。具有耐酸碱、耐腐蚀、耐有机溶剂、抗菌、抗污染等性能；经过机械打磨、倒角、精细工艺处理，呈现光滑，便于维护及具有承重性能。</w:t>
            </w:r>
          </w:p>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工艺：桌体采用ABS塑料，一体化注塑成型,具有耐化学腐蚀、耐热、电绝缘性、耐候性等性能。外表面和内表面可触及的隐蔽处，均无锐利的棱角、毛刺；五金配件露出的尖锐边角以及所有接触人体的边棱均为倒圆角。3.桌体结构：塑钢结构。4.桌体规格：由两组≥1130mm（L）×555mm（W）×735mm（H）桌体构成,主体承重结构由桌体两侧规格为≥370mm×735mm的铁侧板与不少于2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与抽屉架连接，设有规格≥380mm×200mm×110mm 4个翻盖式书包斗，具有隐蔽性及防掉落功能。书包斗中间为抽屉斗。前立板下部设有规格≥300mm×470mm×3mm仓门，存储空间大，防潮湿性能优越。面板中部有管线检修口，方便管线的日常维修。5.可调脚：采用ABS与合金材质组成，高≥30mm，减震防滑。可延长设备的使用期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学生凳</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b/>
                <w:bCs/>
                <w:kern w:val="0"/>
                <w:sz w:val="24"/>
                <w:szCs w:val="24"/>
                <w:lang w:bidi="ar"/>
              </w:rPr>
              <w:t>1.规格：≥400mm（L）×350mm（W）×450mm（H）。</w:t>
            </w:r>
            <w:r w:rsidRPr="00F678C9">
              <w:rPr>
                <w:rFonts w:asciiTheme="minorEastAsia" w:hAnsiTheme="minorEastAsia" w:cs="宋体" w:hint="eastAsia"/>
                <w:kern w:val="0"/>
                <w:sz w:val="24"/>
                <w:szCs w:val="24"/>
                <w:lang w:bidi="ar"/>
              </w:rPr>
              <w:t>2.凳面：采用塑料材质一体注塑成型，防摔耐磨。符合人体工程学设计，中间有内弧成型，并设有低靠背，简洁牢固，落座时，具有一定缓冲作用。3.凳架：由壁厚不小于2.0mm圆形钢管折弯和钢板焊接组成，表面经高温烤漆处理。4.脚垫：塑胶材质，采用PP一体注塑成型，防水防滑。</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智能吊装集成箱体</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b/>
                <w:bCs/>
                <w:kern w:val="0"/>
                <w:sz w:val="24"/>
                <w:szCs w:val="24"/>
                <w:lang w:bidi="ar"/>
              </w:rPr>
              <w:t>1.规格：≥1870mm（L）×580mm（W）×540mm（H），分上下两层，下层≥1870mm（L）×580mm（W）×240mm（H）,上层≥1320mm（L）×410mm（W）×300mm（H）</w:t>
            </w:r>
            <w:r w:rsidRPr="00F678C9">
              <w:rPr>
                <w:rFonts w:asciiTheme="minorEastAsia" w:hAnsiTheme="minorEastAsia" w:cs="宋体" w:hint="eastAsia"/>
                <w:kern w:val="0"/>
                <w:sz w:val="24"/>
                <w:szCs w:val="24"/>
                <w:lang w:bidi="ar"/>
              </w:rPr>
              <w:t>；2.材质：吊装箱体整体采用ABS新型环保材料一体化注塑成型，具有</w:t>
            </w:r>
            <w:r w:rsidRPr="00F678C9">
              <w:rPr>
                <w:rFonts w:asciiTheme="minorEastAsia" w:hAnsiTheme="minorEastAsia" w:cs="宋体" w:hint="eastAsia"/>
                <w:kern w:val="0"/>
                <w:sz w:val="24"/>
                <w:szCs w:val="24"/>
                <w:lang w:bidi="ar"/>
              </w:rPr>
              <w:lastRenderedPageBreak/>
              <w:t>耐腐蚀、耐酸碱、防水、耐热，耐候性、电绝缘性等性能。3.内部承重结构采用≥30mm×30mm铝型材连接，着力连接点合理分布，遵循人体工程学设计原理，采用五金配件连接。功能模块连接配件选用表面经环氧树脂粉末喷涂高温固化处理的冷轧钢板定制成型。4.箱体模块化设计：外表面和内表面可触及的隐蔽处，均无锐利的棱角、毛刺露出，所有接触人体的边棱均倒圆角处理。</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升降摇臂控制模块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规格：长≥800mm；模块化设计，内置于舱体下方，由电源操作模块和摇摆臂构成。2.摇摆臂采用动力装置升降，与箱体主结构连接，固定件采用铝合金原料压铸成型。两侧装配轴承。3.臂身为铝合金型材，表面经电泳、静电环氧树脂粉末喷涂固化处理，耐化学腐蚀、耐高温，采用五金配件与电源连接，外表面和内表面可触及的隐蔽处，均无锐利的棱角和五金配件露出。根据实验需要，可0°到90°智能调节摇摆角度。遵循人体工程学设计原理，摇摆臂内置给排水管和电缆安装空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电源操作控制系统模块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电源操作模块正面设置</w:t>
            </w:r>
            <w:r w:rsidRPr="00F678C9">
              <w:rPr>
                <w:rFonts w:asciiTheme="minorEastAsia" w:hAnsiTheme="minorEastAsia" w:cs="宋体" w:hint="eastAsia"/>
                <w:b/>
                <w:bCs/>
                <w:kern w:val="0"/>
                <w:sz w:val="24"/>
                <w:szCs w:val="24"/>
                <w:lang w:bidi="ar"/>
              </w:rPr>
              <w:t>1.不少于两个220V电源插座。2.一对低压电源输出端子，直流交流输出最大额定电流2A，输出电压范围0-30V，均配备安全保护及报警装置。</w:t>
            </w:r>
            <w:r w:rsidRPr="00F678C9">
              <w:rPr>
                <w:rFonts w:asciiTheme="minorEastAsia" w:hAnsiTheme="minorEastAsia" w:cs="宋体" w:hint="eastAsia"/>
                <w:kern w:val="0"/>
                <w:sz w:val="24"/>
                <w:szCs w:val="24"/>
                <w:lang w:bidi="ar"/>
              </w:rPr>
              <w:t>3.内嵌式4.3英寸液晶显示屏（偏差±5%），可触屏显示设置低压直流、交流。4.语音警报系统，当用电器过载，即刻发出语音警报。5.装置内设保险丝，具有过载、短路保护功能。6.装置内设一键紧急制动装置。一键按下，即刻紧急制动，切断电源，确保学生、设备安全。也可以一键即刻恢复运行。电源操作模块反面设置1.不少于三个220V电源插座。2.一对低压电源输出端子，直流交流输出最大额定电流2A，输出电压范围0-30V，均配备安全保护及报警装置。</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给排水系统模块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1.由给排水系统、污水收集排放系统构成。2.给排水系统出（进）水口置于电源操作模块底部，由智能化控制系统集中控制。3.接口均采用带防溢水功能快速水管接口，插拔式自动锁紧连接方式，即用插拔，插拔后自动止水。4.与污水桶水位传感器采用8芯信号线连接，达到一定水位值时传感器感应启动自动排水，污水经过连接管排至顶部排水管总管后流出。5.该模块支持实时手动排水和当达到一定条件</w:t>
            </w:r>
            <w:r w:rsidRPr="00F678C9">
              <w:rPr>
                <w:rFonts w:asciiTheme="minorEastAsia" w:hAnsiTheme="minorEastAsia" w:cs="宋体" w:hint="eastAsia"/>
                <w:kern w:val="0"/>
                <w:sz w:val="24"/>
                <w:szCs w:val="24"/>
                <w:lang w:bidi="ar"/>
              </w:rPr>
              <w:lastRenderedPageBreak/>
              <w:t>时自动排水两种方式，当污水全部排净后系统自动关闭。</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12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照明系统模块</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b/>
                <w:bCs/>
                <w:kern w:val="0"/>
                <w:sz w:val="24"/>
                <w:szCs w:val="24"/>
                <w:lang w:bidi="ar"/>
              </w:rPr>
              <w:t>1.箱体底部周边设有环绕式照明系统，采用LED360度排列。</w:t>
            </w:r>
            <w:r w:rsidRPr="00F678C9">
              <w:rPr>
                <w:rFonts w:asciiTheme="minorEastAsia" w:hAnsiTheme="minorEastAsia" w:cs="宋体" w:hint="eastAsia"/>
                <w:kern w:val="0"/>
                <w:sz w:val="24"/>
                <w:szCs w:val="24"/>
                <w:lang w:bidi="ar"/>
              </w:rPr>
              <w:t>2.通过基板底座散热，亮度可通过控制端手动调节。3.光线柔和不刺眼，可有助于实验更有利的进行。</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组</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 台面安装方式，平时放置于台面，紧急使用时可随意抽起，使用方便。2. 洗眼喷头：采用不助燃PC材质模铸一体成型制作，具有过滤泡棉及防尘功能，上面防尘盖平常可防尘，使用时可随时被水冲开，能降低突然打开时短暂的高水压，避免冲伤眼睛。3. 控水阀采用黄铜制作，经镀镍处理，具有美观性，阀门可自动关闭，密封可靠。4. 供水软管：采用≥1400mm长不锈钢软管。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紧急冲淋洗眼器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材质：SS304，表面处理：精细抛光2、安装特点：采用“由任式”管道连接方式，内装聚四氟控，能够快速的装配和拆卸。3、使用功能：喷淋+洗眼（可同时使用，也可分开使用）4、开关球阀：两片式快开球阀，洗眼阀为G½304不锈钢球阀，冲洗阀为1寸不锈钢球阀，开启时间1秒内开启，保证水流流畅。球阀开关灵活到位，无卡阻，操作方便，启闭迅速，密封可靠。5、冲淋喷头：旋压式卷边工艺设计，直径250mm6、洗眼喷头：自带双流量调节阀，模注一体成型，并带有缓冲滤网，既可以去除水中杂质，也可以避免水束冲伤眼睛。流量调节装置带有节压阀门，可适用于不同压力场所7、管道直径：38mm公称压力：1.0Mpa工作压力：0.2～0.4Mpa测试压力：1.5Mpa使用环境温度：0℃～40℃喷淋水流量：≥76L/min洗脸/洗眼水流量：≥11.4L/min洗眼水流量：≥1.5L/min洗眼盆：300mm直边设计，聚水集中，防止飞溅防尘盖：主体一体式设计，不易丢失8、冲淋拉手/拉杆：冲林拉手为ABS一体成型，手握处根据人体工学原理设计为仿手形，使用舒适；便于操作，拉杆为Ø13mm不锈钢管成型加工，钢性设计。9、洗眼开关推板：大面积ABS模注成型，根据人体工学原理设计，扩大与人体接触面，所处位置适中，紧急情况下便于寻找操作使用。10、进水口尺寸：1"英制内螺纹排水口尺寸：1"英制</w:t>
            </w:r>
            <w:r w:rsidRPr="00F678C9">
              <w:rPr>
                <w:rFonts w:asciiTheme="minorEastAsia" w:hAnsiTheme="minorEastAsia" w:cs="宋体" w:hint="eastAsia"/>
                <w:kern w:val="0"/>
                <w:sz w:val="24"/>
                <w:szCs w:val="24"/>
                <w:lang w:bidi="ar"/>
              </w:rPr>
              <w:lastRenderedPageBreak/>
              <w:t>内螺纹进水口高度：1186mm排水口高度：86mm洗眼喷头间距：170mm出水范围：距站立面1524mm高度，出水范围直径至少为510mm洗眼管路设有渗水孔以排空洗眼喷头内残留水，利于管路清洁</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15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材质：PP材质。2.水槽外部规格：≥440mm（L）×330mm（W）×200mm（H）。3.密封方式：水封式，可防止废水回流和堵塞。4.槽体上部配备出水装置：单联出水口，管体部份为黄铜合金制，陶瓷阀芯，表面经环氧树脂静电喷涂处理，耐酸碱腐蚀。出水口为铜质瓷芯尖嘴型，可拆卸清洗阻塞。</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独立水槽台（配出水装置）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b/>
                <w:bCs/>
                <w:kern w:val="0"/>
                <w:sz w:val="24"/>
                <w:szCs w:val="24"/>
                <w:lang w:bidi="ar"/>
              </w:rPr>
              <w:t>1、整体规格：≥450mm（L）×600mm（W）×815mm（H）；</w:t>
            </w:r>
            <w:r w:rsidRPr="00F678C9">
              <w:rPr>
                <w:rFonts w:asciiTheme="minorEastAsia" w:hAnsiTheme="minorEastAsia" w:cs="宋体" w:hint="eastAsia"/>
                <w:kern w:val="0"/>
                <w:sz w:val="24"/>
                <w:szCs w:val="24"/>
                <w:lang w:bidi="ar"/>
              </w:rPr>
              <w:t>2、材质：整体采用ABS和改性PP材质；3、化验水槽规格：≥415mm（L）×360mm（W）×155mm（H），由ABS塑料一体化注塑成型。槽面设有溢水口，预留三联水嘴、台式洗眼器放置孔位。下水口滤网设计，能拆卸清洗、水槽内侧倾斜面设计、四周边缘圆角设计；4、水槽箱体由ABS和PP塑料注塑成型，前后门设计，方便检修清理；5、槽体上部配备出水装置：一高二低出水口，管体部份为黄铜合金制，陶瓷阀芯，表面经环氧树脂静电喷涂处理，耐酸碱腐蚀。出水口为铜质瓷芯尖嘴型，可拆卸清洗阻塞。</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污水桶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材质：主体采用PP材质，一体化注塑成型，具有耐腐蚀、耐候性，电绝缘性等性能；2、规格：容积≥11L，总高≥40cm，上口径≥24cm，下口径≥20cm；3、处理方式：污水桶采用封闭式，桶盖可打开，盖上设有进水口和排气孔；4、排水方式：桶外设置多个非液体接触式水位传感器及排水装置，当检测水位到达指定面后，自动启动排水功能；5、过滤装置：内置过滤网，打开桶盖即可更换，易于拆卸清理；6、水泵：内置12V低压无刷直流水泵，扬程≥10m，排水量≥30L/min。</w:t>
            </w: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多功能平台架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b/>
                <w:bCs/>
                <w:kern w:val="0"/>
                <w:sz w:val="24"/>
                <w:szCs w:val="24"/>
                <w:lang w:bidi="ar"/>
              </w:rPr>
              <w:t>1.整体规格≥445mm（L）×150mm（W）×310mm（H）</w:t>
            </w:r>
            <w:r w:rsidRPr="00F678C9">
              <w:rPr>
                <w:rFonts w:asciiTheme="minorEastAsia" w:hAnsiTheme="minorEastAsia" w:cs="宋体" w:hint="eastAsia"/>
                <w:kern w:val="0"/>
                <w:sz w:val="24"/>
                <w:szCs w:val="24"/>
                <w:lang w:bidi="ar"/>
              </w:rPr>
              <w:t>2.工艺：ABS塑料注塑成型，安装于化验水槽上部。平台顶部集成给排水快速接口（其接口具有无溢漏设计）、信号线接口、电源线接口。平台正面设有至少6个滴水架放置处孔位，可拆卸滴水棒,组合方便。3.多功能集成平台架两侧装配220V插座。</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19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吊装设备辅件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采用固定横梁吊装方式，减少楼板承重，防止左右晃动，可进行上下、左右的平衡调节。主要辅件有：矩形钢、三角构件、直角座、龙骨架连接件、吊装挂件、安装连接板等。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实验桌（准备台）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规格：≥2800mm（L）×1200mm（W）×780mm（H）1.台面：选用厚度≥12.7mm实芯理化板，边缘加厚到≥25.4mm。具有耐酸碱、耐腐蚀、耐有机溶剂、抗菌、抗污染等性能；经过机械打磨、倒角、精细工艺处理，呈现光滑，便于维护及具有承重性能。2.桌体结构：塑钢结构。3.工艺：桌体采用ABS塑料，一体化注塑成型,具有耐化学腐蚀、耐热、电绝缘性、耐候性等性能。外表面和内表面可触及的隐蔽处，均无锐利的棱角、毛刺；五金配件露出的尖锐边角以及所有接触人体的边棱均为倒圆角。4.桌体规格：由2组规格为≥2750mm（L）×555mm（W）×740mm（H）的桌体组成,主体承重结构由桌体两组两侧规格为≥370mm×735mm的铁侧板与多根规格为≥20mm×50mm×1150mm的铝合金型材支撑梁连接而成，承重设计需在减轻桌体整体重量的同时最大限度的保证桌体的最大承重性。桌身背面由背板组成，背板设置加强筋结构，通过五金件与铝合金支撑梁连接。桌身前部满足腿部延伸空间，符合人体工程学标准。桌身前立板上部需与抽屉架连接，设有规格≥380mm×200mm×110mm 8个翻盖式书包斗，具有隐蔽性及防掉落功能。书包斗中间为抽屉斗。前立板下部需设有规格≥300mm×470mm×3mm 仓门，存储空间大，防潮湿性能优越。面板中部有管线检修口，方便管线的日常维修。5.可调脚：采用ABS与合金材质组成，高≥30mm，减震防滑，可延长设备的使用期限。6.台面根据需求可设有化验水槽、水嘴等的定位孔，各定位孔根据实际尺寸开设。</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标本柜（单面）</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规格：≥1000mm（L）×500mm（W）×2000mm（H）。2.柜体下部规格≥1000mm（L）×500mm（W）×600mm（H），采用≥16mm厚三聚氰胺贴面板经机械加工而成，柜体为板式对开门。上柜体规格≥1000mm（L）×500mm（W）×1400mm（H）采用≥5mm厚玻璃构成，推拉门，上柜内设≥8mm厚玻璃隔板不少于2层。四边由铝合金框架组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药品柜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1、规格：≥1000mm（L）×500mm（W）×2000mm</w:t>
            </w:r>
            <w:r w:rsidRPr="00F678C9">
              <w:rPr>
                <w:rFonts w:asciiTheme="minorEastAsia" w:hAnsiTheme="minorEastAsia" w:cs="宋体" w:hint="eastAsia"/>
                <w:kern w:val="0"/>
                <w:sz w:val="24"/>
                <w:szCs w:val="24"/>
                <w:lang w:bidi="ar"/>
              </w:rPr>
              <w:lastRenderedPageBreak/>
              <w:t>（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规格≥895mm×415mm×45mm，采用增强PP材质一体注塑成型；内侧设计5档层板调节棱。6、背板：规格≥998mm×915mm×30mm，整板采用增强PP材质一体注塑成型，设计凹凸造型，避免背板变形。7、柜门：规格≥934mm×500mm，外框采用PP材质一体注塑成型；外框表面镶嵌厚度≥3.5mm钢化烤漆玻璃，配ABS注塑成型拉手，柜门与侧板连接结构采用上下轴嵌入式设计。8、层板：规格≥910mm×400mm,采用PP材质注塑一次成型，厚度≥3.0mm，具有耐腐蚀、耐酸碱、防水、耐候性、电绝缘性等特点。上层柜配置2个层板，下层柜配置1个层板；层板下方内置2条镀锌方钢及加强筋，符合承重要求，方钢采用耐腐蚀软体PVC整条包裹，避免化学药品所产生的气体渗入。9、门锁：门锁、锁芯、锁舌、钥匙、插销材质均为ABS注塑成型，具有耐腐蚀、耐酸碱、耐候性、电绝缘性等性能。10、药品阶梯：规格≥875mm×230mm×180mm，2层设计；采用增强PP材质注塑一次成型，具有耐腐蚀、耐酸碱、防水、耐候性等性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23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仪器柜</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1、规格：≥1000mm（L）×500mm（W）×2000mm（H）。2、材质：整体选用增强PP塑料+ABS材质，注塑成型；具有耐腐蚀、耐酸碱、防水、耐候性、电绝缘性等性能。3、结构：整体由底板、侧板、背板、柜门、层板构成；柜体上下两层流线型设计，榫卯链接结构，使整柜更具稳定性；外表面和内表面可触及隐蔽处，均无锐利的棱角、毛刺；尖锐边角以及所有接触人体的边棱均为倒圆角。4、底板：规格≥1000mm×478mm×63mm，壁厚度≥3.0mm，底板采用镂空原理及分层设计，多个受力点均匀分布，6个调节脚垫位置布局合理。5、侧板：</w:t>
            </w:r>
            <w:r w:rsidRPr="00F678C9">
              <w:rPr>
                <w:rFonts w:asciiTheme="minorEastAsia" w:hAnsiTheme="minorEastAsia" w:cs="宋体" w:hint="eastAsia"/>
                <w:kern w:val="0"/>
                <w:sz w:val="24"/>
                <w:szCs w:val="24"/>
                <w:lang w:bidi="ar"/>
              </w:rPr>
              <w:lastRenderedPageBreak/>
              <w:t>规格≥895mm×415mm×45mm，采用增强PP材质一体注塑成型；内侧设计5档层板调节棱。6、背板：规格≥998mm×915mm×30mm，整板采用增强PP材质一体注塑成型，设计凹凸造型，避免背板变形。7、柜门：规格≥934mm×500mm，外框采用增强PP材质一体注塑成型；外框表面镶嵌厚度≥3.5mm钢化烤漆玻璃，配ABS注塑成型拉手，柜门与侧板连接结构采用上下轴嵌入式设计。8、层板：规格≥910mm×400mm,采用增强PP材质注塑一次成型，厚度≥3.0mm，具有耐腐蚀、耐酸碱、防水、耐候性、电绝缘性等特点。上层柜配置2个层板，下层柜配置1个层板；层板下方内置2条镀锌方钢及加强筋，符合承重要求。9、门锁：门锁、锁芯、锁舌、钥匙、插销材质均为ABS注塑成型，具有耐腐蚀、耐酸碱、耐候性、电绝缘性等性能。</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24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移动推车</w:t>
            </w:r>
          </w:p>
        </w:tc>
        <w:tc>
          <w:tcPr>
            <w:tcW w:w="2653" w:type="pct"/>
            <w:shd w:val="clear" w:color="auto" w:fill="auto"/>
            <w:vAlign w:val="center"/>
          </w:tcPr>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1、规格参数：≥1110*480*1100mm；</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2、功能材质：主体承重架体采用铝合金材料，表面氧化处理工艺，架体连接件采用增强尼龙塑料，整体结构稳；架体由铝型材框架、铝合金把手、层板、托盘、推车顶层平台等组成；</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移动推车同时预制多个层板及托盘；层板采用≥1.0mm冷轧钢板，表面经高压静电喷涂环氧树脂防护层，耐酸碱，耐腐蚀，层板下方采用≥4个增强尼龙塑料支撑件，单个层板承重≥30kg；托盘采用工程塑料ABS/PC，承重≥10kg；层板和托盘可根据收纳物品大小调节层高；</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推车顶层平台规格≥1000mm*480mm*8mm，配置抗倍特材质，顶部可根据需求存放实验器材等；移动推车配备≥6个万向轮，方便移动，具有锁停功能；</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3、适用范围：适用于各学科实验室，便于实验器材、实验箱、实验耗材等运输及移动。</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二、柔性托盘≥4个：</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1、规格：≥435mmx435mmx100mm，</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2、构成：柔性托盘由托盘（常规型）、识别牌、滑轨组成；</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2.1、托盘</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2.1.1、框体规格：≥</w:t>
            </w:r>
            <w:r w:rsidRPr="00F678C9">
              <w:rPr>
                <w:rFonts w:asciiTheme="minorEastAsia" w:hAnsiTheme="minorEastAsia" w:cs="宋体" w:hint="eastAsia"/>
                <w:color w:val="000000"/>
                <w:kern w:val="0"/>
                <w:sz w:val="24"/>
                <w:szCs w:val="24"/>
                <w:lang w:bidi="ar"/>
              </w:rPr>
              <w:lastRenderedPageBreak/>
              <w:t>435mmx435mmx100mm，采用ABS塑料一体注塑成型。</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2.1.2、框体四个侧面呈倒梯形，底部实心设计。</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2.1.3、框沿四周配有固定卡扣能与滑轨锁止。</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2.1.4、框边四周配有通道节点，每面分别设有≥17个通道节点，间距≥9mm。</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2.2、识别牌</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2.2.1规格：≥60mmx40mmx10mm 采用透明PC塑料一体化注塑成型；</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2.2.2支持斜面、正面卡放，插放形式放置，便于器材识别与管理；</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2.3、滑轨</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2.3.1、规格：≥465mmx25mmx50mm，采用增强尼龙塑料一体化注塑成型；</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2.3.2、两端分别设有卡槽和导向槽，卡槽呈凹槽结构，导向槽呈弯曲形状，整体结构设计提供稳定的导向和固定功能，防止托盘划出滑轨。配合托盘实现其拉出、下垂操作。轨道拉出止动结构支持托盘实现正面≥115度停靠。</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三、托盘封割器≥8对：</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规格：≥395mmx20mmx100mm ，由横、纵封割器组成。采用ABS塑料一体化注塑成型。采用横、纵叠加形式封割通道。横、纵封割器分别设置≥17个封割点，两端采用“钩锁结构”及按压式卡扣设计，卡扣挂在托盘边缘，便于与托盘固定连接。通过按压卡扣下部按钮，便于封割器的拆卸和调整。</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四、托盘滑动分格器≥8个：</w:t>
            </w:r>
          </w:p>
          <w:p w:rsidR="006C1896" w:rsidRPr="00F678C9" w:rsidRDefault="006C1896" w:rsidP="007959CB">
            <w:pPr>
              <w:widowControl/>
              <w:numPr>
                <w:ilvl w:val="0"/>
                <w:numId w:val="10"/>
              </w:numPr>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规格≥35mmx180mmx100mm，SAN塑料一体化注塑成型。采用卡扣式固定结构，能够在托盘封割器上自由滑动调整位置。如果长度不合适，可以通过断开预留分段调整。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五、层板≥3个：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1、规格：≥445mmx465mmx20mm；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壁厚≥3mmABS塑料一体注塑成型，背面采用加强筋设计，以增加整体强度，且预留了≥3条通道，支持插入钢条以增强层板承重力。层板前后两侧设有层板封割器安装孔位，便于封割器固定安装；3、配合层板支撑搭扣，能够实现调整层板上下高度，灵活调整储物空间。</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lastRenderedPageBreak/>
              <w:t>六、层板封割器≥6个：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1、规格：≥475mmx65mmx3mm；</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2、材质结构：采用ABS塑料一体注塑成型，中间设置凹槽，便于多元滑动分格器固定和滑动。</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七、多元滑动分格器≥9个：</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1、材质：采用ABS塑料一体注塑成型；</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2、组成：由固定器和多元分格板组成；</w:t>
            </w:r>
          </w:p>
          <w:p w:rsidR="006C1896" w:rsidRPr="00F678C9" w:rsidRDefault="006C1896" w:rsidP="007959CB">
            <w:pPr>
              <w:widowControl/>
              <w:jc w:val="left"/>
              <w:textAlignment w:val="center"/>
              <w:rPr>
                <w:rFonts w:asciiTheme="minorEastAsia" w:hAnsiTheme="minorEastAsia" w:cs="宋体"/>
                <w:color w:val="000000"/>
                <w:kern w:val="0"/>
                <w:sz w:val="24"/>
                <w:szCs w:val="24"/>
                <w:lang w:bidi="ar"/>
              </w:rPr>
            </w:pPr>
            <w:r w:rsidRPr="00F678C9">
              <w:rPr>
                <w:rFonts w:asciiTheme="minorEastAsia" w:hAnsiTheme="minorEastAsia" w:cs="宋体" w:hint="eastAsia"/>
                <w:color w:val="000000"/>
                <w:kern w:val="0"/>
                <w:sz w:val="24"/>
                <w:szCs w:val="24"/>
                <w:lang w:bidi="ar"/>
              </w:rPr>
              <w:t>2.1、固定器：≥35mmx35mmx50mm，支持与多元分格板以卡放、插放形式组合，实现分格器的滑动与固定；</w:t>
            </w:r>
          </w:p>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color w:val="000000"/>
                <w:kern w:val="0"/>
                <w:sz w:val="24"/>
                <w:szCs w:val="24"/>
                <w:lang w:bidi="ar"/>
              </w:rPr>
              <w:t>2.2、多元分格板：规格：≥460mmx50mmx3mm，中间设置凹槽，便于固定器的固定和滑动，与固定器配合使用，能够自由滑动调整位置，如果长度不合适，可以通过断开预留分段调整。</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化验水槽（配出水装置）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材质：PP材质。2.水槽外部规格：≥440mm（L）×330mm（W）×200mm（H）。3.密封方式：水封式，可防止废水回流和堵塞。4.配备出水装置：一高二低出水口，不锈钢材质管体，陶瓷阀芯，人体工学设计高密度PP开关旋钮。</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数字化探究软件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软件基于Android系统开发，支持蓝牙和USB两种连接方式；2.实现与传感器的直接通信，无需其他扩展配件进行二次连接；3.软件内置操作帮助说明，长按各个按钮出现简要提示，可查看与该按钮对应的详细说明，提高实用性、易用性。4.提供不低于12种页面布局模板，可依据实验要求选择对应的页面布局方式；5.提供多种数据显示方式，包含点线图、数据表格、指针仪表、数字仪表等；6.支持用户自行设计实验模板、设置公式、数据分析等；7.支持用户对已完成实验进行模板保存，便于分享及后续使用；8.支持实验保存及回放，利于学生巩固学习；9.支持对实验数据进行导出及导入，方便实验数据留存，让学生进一步学习探究。</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智能采集终端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显示屏：10.1英寸及以上尺寸。2.显示屏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28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氧气传感器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量程：0%-100% 分度：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气体中氧气含量或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二氧化碳传感器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量程：0ppm～100000ppm 分度：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5.功能：用于测定二氧化碳气体浓度及与此参数有关的各类实验。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心率传感器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量程：0～250bpm；分度：1bpm.                  1.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溶解氧传感器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量程：0mg/L ～ 20mg/L 分度：0.01mg/L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5.功能：用于测量溶解在水中的分子态氧含量或与其含量变化有关的各类实验。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w:t>
            </w:r>
            <w:r w:rsidRPr="00F678C9">
              <w:rPr>
                <w:rFonts w:asciiTheme="minorEastAsia" w:hAnsiTheme="minorEastAsia" w:cs="宋体" w:hint="eastAsia"/>
                <w:kern w:val="0"/>
                <w:sz w:val="24"/>
                <w:szCs w:val="24"/>
                <w:lang w:bidi="ar"/>
              </w:rPr>
              <w:lastRenderedPageBreak/>
              <w:t>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33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 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酒精传感器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量程：0%～2.5%或0～20g/L分度：0.001%或0.001g/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酒精浓度或与之有关的实验。</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pH传感器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量程：0～14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5.功能：用于测定溶液酸碱度以及与之相关的各类实验。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光强度传感器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量程：0～50000Lux；分度：1Lux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色度传感器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量程：0～100％；分度：0.1％1.工艺：外壳采用ABS塑料注塑工艺一次成型、组装；2.屏幕：内置显示屏，支持脱离计算机独立显示实时数据；3.电池：内置大容量锂离子电池，可通过内置的USB接口对锂离子电池进行充</w:t>
            </w:r>
            <w:r w:rsidRPr="00F678C9">
              <w:rPr>
                <w:rFonts w:asciiTheme="minorEastAsia" w:hAnsiTheme="minorEastAsia" w:cs="宋体" w:hint="eastAsia"/>
                <w:kern w:val="0"/>
                <w:sz w:val="24"/>
                <w:szCs w:val="24"/>
                <w:lang w:bidi="ar"/>
              </w:rPr>
              <w:lastRenderedPageBreak/>
              <w:t>电；4.连接方式：无线：内置无线传输模块，通过蓝牙方式连接；有线：通过USB连接；5.包含绿、黄、橙、红四种颜色的光源。6.可分别支持Android、Windows系统。7.电源键可实现四种操作模式（开关机、校准、光源切换、透光率和吸光度的转换）。8.可在脱机状态下实现透光度和吸光率的转换。9.功能：测量溶液的透光率或吸光度，可以用于有色溶液浓度的标定及在反应过程中有颜色或透明度变化的化学反应的反应速率的测量，比如应用于未知高锰酸钾溶液浓度的测定、硫代硫酸钠与浓硫酸反应过程中浓度对反应速率的影响等实验。</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38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表面温度传感器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 -20℃ ～ 130℃  分度：0.1℃1.工艺：外壳采用ABS塑料注塑工艺一次成型、组装，配备热敏探头；2.屏幕：内置显示屏，可脱离计算机独立显示实时数据；3.电池：内置大容量锂离子电池，可通过内置的USB接口对锂离子电池进行充电；4.连接方式：无线：内置无线传输模块，通过蓝牙方式连接；有线：通过USB连接；                                                                                                                             5.超薄半柔性热敏探头，测温速度快，对被测物体外表面平整度要求不高；6.功能：用于测量各种固体的表面温度以及采用此种测温方式描述温度变化规律的各类实验。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39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氧还原传感器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量程：-2000mV～2000mV  分度：0.1mV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5.功能：用于测定溶液的氧化还原性以及与此参数有关的各类实验。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高温传感器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量程：0～1200℃ 分度：0.01℃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5.功能：本产品主要应用于测量温度高于普通温度测温区间的测温场景。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41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电导率传感器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kern w:val="0"/>
                <w:sz w:val="24"/>
                <w:szCs w:val="24"/>
                <w:lang w:bidi="ar"/>
              </w:rPr>
            </w:pPr>
            <w:r w:rsidRPr="00F678C9">
              <w:rPr>
                <w:rFonts w:asciiTheme="minorEastAsia" w:hAnsiTheme="minorEastAsia" w:cs="宋体" w:hint="eastAsia"/>
                <w:kern w:val="0"/>
                <w:sz w:val="24"/>
                <w:szCs w:val="24"/>
                <w:lang w:bidi="ar"/>
              </w:rPr>
              <w:t>量程：0～20000μS/cm 分度：1μS/cm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5.探头耐酸碱、耐腐蚀，适用于各种液体电导率的测量；6.功能：针对各类溶液电导率测量，以及与电导率有关的相关实验。</w:t>
            </w:r>
          </w:p>
          <w:p w:rsidR="006C1896" w:rsidRPr="00F678C9" w:rsidRDefault="006C1896" w:rsidP="007959CB">
            <w:pPr>
              <w:widowControl/>
              <w:jc w:val="left"/>
              <w:textAlignment w:val="center"/>
              <w:rPr>
                <w:rFonts w:asciiTheme="minorEastAsia" w:hAnsiTheme="minorEastAsia" w:cs="宋体"/>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呼吸率传感器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 Times/min～200 Times/min  分度：1 Times/min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5.功能：用于探究和呼吸有关的各种因素。</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心电图传感器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量程：电位：-5mV～5mV  心率：0bpm～250bpm  分度：电位：0.01mV 心率：1bpm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5.功能：用于探究生物体表电位变化现象或与此有关的实验。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二氧化氮传感器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量程：0ppm～20ppm 分度：0.01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5.功能：用于测定二氧化氮气体浓度及与此参数有关的各类实验。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溶解氧-气中氧一体传感器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量程：溶解氧：0mg/L~ 20mg/L  气中氧：0%-100%1.工艺：外壳采用ABS塑料注塑工艺一次成型、组装；2.屏幕：内置显示屏，可脱离计算机独立显示实时数据；3.电池：内置大容量锂离子电池，可通过内置的USB接口对锂</w:t>
            </w:r>
            <w:r w:rsidRPr="00F678C9">
              <w:rPr>
                <w:rFonts w:asciiTheme="minorEastAsia" w:hAnsiTheme="minorEastAsia" w:cs="宋体" w:hint="eastAsia"/>
                <w:kern w:val="0"/>
                <w:sz w:val="24"/>
                <w:szCs w:val="24"/>
                <w:lang w:bidi="ar"/>
              </w:rPr>
              <w:lastRenderedPageBreak/>
              <w:t>离子电池进行充电；4.连接方式：无线：内置无线传输模块，通过蓝牙方式连接；有线：通过USB连接； 5.支持通过按键切换工作模式。6.功能：用于测量液体或气体中分子态氧含量或与之有关的各类实验。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46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钠离子传感器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0.000001mol/L～0.1mol/L分度：0.000001mol/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5.功能：用于测量溶液中钠离子含量或与其浓度变化过程有关的各类实验。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风速传感器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量程：0.3m/s ~ 45m/s 分度：0.1m/s1.工艺：外壳采用ABS塑料注塑工艺一次成型、组装;2.屏幕：内置显示屏，可脱离计算机独立显示实时数据; 3.电池：内置大容量锂离子电池，可通过内置的USB接口对锂离子电池进行充电；4.连接方式：无线：内置无线传输模块，通过蓝牙方式连接；有线：通过USB连接；                                                                                                             5.功能：用于测量风速或与气流快慢因素有关的实验。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差压传感器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量程：-50kPa ~ 50kPa分度：0.01kPa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5.功能：用于可产生气体压力差的各类实验。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49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溶解二氧化碳传感器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32%；0～500mg/L分度：0.001%；0.01mg/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5.功能：用于测量水中二氧化碳含量或与此有关的实验。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一氧化碳传感</w:t>
            </w:r>
            <w:r w:rsidRPr="00F678C9">
              <w:rPr>
                <w:rFonts w:asciiTheme="minorEastAsia" w:hAnsiTheme="minorEastAsia" w:cs="宋体" w:hint="eastAsia"/>
                <w:kern w:val="0"/>
                <w:sz w:val="24"/>
                <w:szCs w:val="24"/>
                <w:lang w:bidi="ar"/>
              </w:rPr>
              <w:lastRenderedPageBreak/>
              <w:t>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量程：0～1000ppm分度：1ppm1.工艺：外壳采用ABS塑料注塑工艺一次成型、组装；2.</w:t>
            </w:r>
            <w:r w:rsidRPr="00F678C9">
              <w:rPr>
                <w:rFonts w:asciiTheme="minorEastAsia" w:hAnsiTheme="minorEastAsia" w:cs="宋体" w:hint="eastAsia"/>
                <w:kern w:val="0"/>
                <w:sz w:val="24"/>
                <w:szCs w:val="24"/>
                <w:lang w:bidi="ar"/>
              </w:rPr>
              <w:lastRenderedPageBreak/>
              <w:t>屏幕：内置显示屏，可脱离计算机独立显示实时数据；3.电池：内置大容量锂离子电池，可通过内置的USB接口对锂离子电池进行充电；4.连接方式：无线：内置无线传输模块，通过蓝牙方式连接；有线：通过USB连接；                                                                                                                            5.功能：用于测量气体中一氧化碳含量及与其有关的各类实验。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51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光合作用实验装置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组成：由上盖、透明桶身、橡胶圈、实心硅胶塞、实心橡胶塞、单孔橡胶塞等组成。2.外壳采用PC材料注塑工艺一次成型，具有透明的特点。3.上盖配备不少于3个传感器探头插孔，配合单孔橡胶塞可兼容绝大部分环境参数类、气体类、离子类等常用类型传感器。4.功能：与环境参数类、气体类、离子类等类型传感器配合使用，可完成光合作用、种子萌发等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磁力搅拌器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整体机身超薄设计。操作面板设有中心定位点。2.面板自带开/关机、复位、增加转速、减少转速4个按键，操作便捷。3.采用磁场调节装置调节速率，转速档位可调。4.搅拌容量：0-1000ml搅拌容量。5.配合磁珠使用，具有自动搅拌溶液的功能。6.主要用于化学生物中的酸碱中和滴定、溶液的搅拌、液体混合、组织培养等相关实验场景。</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采集器铝合金箱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智能采集终端</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显示屏：10.1英寸及以上尺寸。2.显示屏分辨率：≥1920×1200高清显示屏。3.中央处理器CPU：多核心中央处理器。4.运行内存：≥6GB。5.储存空间：≥128GB的内置芯片级储存空间。6.无线传感器数据采集通道：蓝牙或其他。7.具备定位功能。8.摄像头：前置不小于500万像素、后置不小于800万像素，支持自动对焦。9.内置扬声器。10.接口：具备</w:t>
            </w:r>
            <w:r w:rsidRPr="00F678C9">
              <w:rPr>
                <w:rFonts w:asciiTheme="minorEastAsia" w:hAnsiTheme="minorEastAsia" w:cs="宋体" w:hint="eastAsia"/>
                <w:kern w:val="0"/>
                <w:sz w:val="24"/>
                <w:szCs w:val="24"/>
                <w:lang w:bidi="ar"/>
              </w:rPr>
              <w:lastRenderedPageBreak/>
              <w:t>一种或多种外部接口。</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58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二氧化碳传感器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量程：0ppm～100000ppm 分度：1ppm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5.功能：用于测定二氧化碳气体浓度及与此参数有关的各类实验。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59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溶解氧传感器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量程：0mg/L ～ 20mg/L 分度：0.01mg/L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5.功能：用于测量溶解在水中的分子态氧含量或与其含量变化有关的各类实验。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氧气传感器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量程：0%-100% 分度：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气体中氧气含量或与之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相对湿度传感器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 相对湿度0% ～100%  温度0℃～65℃ 分度：相对湿度0.1%、温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5.功能：可直接测量环境温湿度，用于与温湿度变化有关联的各类实验。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温度传感器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 -40℃ ~ 125℃ 分度：0.01℃1.工艺：外壳采用ABS塑料注塑工艺一次成型、组装；2.屏幕：内置显示屏，可脱离计算机独立显示实时数据；3.电池：内置大容量锂离子电池，可通过内置的USB接口对锂离子电池进行充电；4.连接方式：无线：内置无线传输模块，</w:t>
            </w:r>
            <w:r w:rsidRPr="00F678C9">
              <w:rPr>
                <w:rFonts w:asciiTheme="minorEastAsia" w:hAnsiTheme="minorEastAsia" w:cs="宋体" w:hint="eastAsia"/>
                <w:kern w:val="0"/>
                <w:sz w:val="24"/>
                <w:szCs w:val="24"/>
                <w:lang w:bidi="ar"/>
              </w:rPr>
              <w:lastRenderedPageBreak/>
              <w:t>通过蓝牙方式连接；有线：通过USB连接；5. 配备不锈钢探头，强度高，耐久性好，稳定性强；                                                                                                             6.功能：应用于与温度或温度变化有关的各类实验。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63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酒精传感器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2.5%或0～20g/L分度：0.001%或0.001g/L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5.功能：用于测量酒精浓度或与之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64</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pH传感器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量程：0～14  分度：0.011.工艺：外壳采用ABS塑料注塑工艺一次成型、组装;2.屏幕：内置显示屏，可脱离计算机独立显示实时数据;3.电池：内置大容量锂离子电池，可通过内置的USB接口对锂离子电池进行充电；4.连接方式：无线：内置无线传输模块，通过蓝牙方式连接；有线：通过USB连接； 5.功能：用于测定溶液酸碱度以及与之相关的各类实验。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65</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光强度传感器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量程：0～50000Lux；分度：1Lux  1.工艺：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66</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心率传感器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量程：0～250bpm；分度：1bpm.                  1.外壳采用ABS塑料注塑工艺一次成型、组装。2.屏幕：内置不小于1.8寸显示屏，可脱离计算机独立显示实时数据；3.电池：内置大容量锂离子电池，通过内置的USB接口充电；4.连接方式：无线：内置无线传输模块，通过蓝牙方式连接；有线：通过USB连接；5.可分别支持Android、windows系统。</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67</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心电图传感器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量程：电位：-5mV～5mV  心率：0bpm～250bpm  分度：电位：0.01mV 心率：1bpm1.工艺：外壳采用ABS塑料注塑工艺一次成型、组装；2.屏幕：内置显示屏，支持脱离计算机独立显示实时数据;3.电池：内置大容量锂离子电池，</w:t>
            </w:r>
            <w:r w:rsidRPr="00F678C9">
              <w:rPr>
                <w:rFonts w:asciiTheme="minorEastAsia" w:hAnsiTheme="minorEastAsia" w:cs="宋体" w:hint="eastAsia"/>
                <w:kern w:val="0"/>
                <w:sz w:val="24"/>
                <w:szCs w:val="24"/>
                <w:lang w:bidi="ar"/>
              </w:rPr>
              <w:lastRenderedPageBreak/>
              <w:t>支持通过内置的USB接口对锂离子电池进行充电；4.连接方式：无线：内置无线传输模块，通过蓝牙方式连接；有线：通过USB连接； 5.功能：用于探究生物体表电位变化现象或与此有关的实验。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lastRenderedPageBreak/>
              <w:t>68</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电导率传感器</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量程：0～20000μS/cm 分度：1μS/cm 1.工艺：外壳采用ABS塑料注塑工艺一次成型、组装；2.屏幕：内置显示屏，支持脱离计算机独立显示实时数据；3.电池：内置大容量锂离子电池，支持通过内置的USB接口对锂离子电池进行充电；4.连接方式：无线：内置无线传输模块，通过蓝牙方式连接；有线：通过USB连接； 5.探头耐酸碱、耐腐蚀，适用于各种液体电导率的测量；6.功能：针对各类溶液电导率测量，以及与电导率有关的相关实验。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69</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光合作用实验装置</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组成：由上盖、透明桶身、橡胶圈、实心硅胶塞、实心橡胶塞、单孔橡胶塞等组成。2.外壳采用PC材料注塑工艺一次成型，具有透明的特点。3.上盖配备不少于3个传感器探头插孔，配合单孔橡胶塞可兼容绝大部分环境参数类、气体类、离子类等常用类型传感器。4.功能：与环境参数类、气体类、离子类等类型传感器配合使用，可完成光合作用、种子萌发等实验。</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70</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多用电极实验支架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1.由底座、支架、系列传感器电极卡套组成，传感器电极合理放置；2.具有能够保护传感器电极不受损坏、提高空间利用率和实验效率的功能。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71</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传感器ABS专制箱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尺寸：≥435mm×345mm×168mm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72</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采集器铝合金箱</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尺寸：≥370mm×220mm×85mm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只</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73</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附件</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USB通讯线2条，传感器充电头1个，传感器充电线4条</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套</w:t>
            </w:r>
          </w:p>
        </w:tc>
        <w:tc>
          <w:tcPr>
            <w:tcW w:w="284"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sz w:val="24"/>
                <w:szCs w:val="24"/>
              </w:rPr>
            </w:pPr>
            <w:r w:rsidRPr="00F678C9">
              <w:rPr>
                <w:rFonts w:asciiTheme="minorEastAsia" w:hAnsiTheme="minorEastAsia" w:cs="宋体" w:hint="eastAsia"/>
                <w:kern w:val="0"/>
                <w:sz w:val="24"/>
                <w:szCs w:val="24"/>
                <w:lang w:bidi="ar"/>
              </w:rPr>
              <w:t>12</w:t>
            </w:r>
          </w:p>
        </w:tc>
        <w:tc>
          <w:tcPr>
            <w:tcW w:w="910" w:type="pct"/>
            <w:shd w:val="clear" w:color="auto" w:fill="auto"/>
            <w:vAlign w:val="center"/>
          </w:tcPr>
          <w:p w:rsidR="006C1896" w:rsidRPr="00F678C9" w:rsidRDefault="006C1896" w:rsidP="007959CB">
            <w:pPr>
              <w:jc w:val="center"/>
              <w:rPr>
                <w:rFonts w:asciiTheme="minorEastAsia" w:hAnsiTheme="minorEastAsia" w:cs="宋体"/>
                <w:sz w:val="24"/>
                <w:szCs w:val="24"/>
              </w:rPr>
            </w:pPr>
            <w:r w:rsidRPr="00F678C9">
              <w:rPr>
                <w:rFonts w:asciiTheme="minorEastAsia" w:hAnsiTheme="minorEastAsia" w:cs="宋体" w:hint="eastAsia"/>
                <w:sz w:val="24"/>
                <w:szCs w:val="24"/>
              </w:rPr>
              <w:t>否</w:t>
            </w: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区县：市直属校</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学校：天津外国语大学附属外国语学校</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861" w:type="pct"/>
            <w:gridSpan w:val="2"/>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学科：地理</w:t>
            </w:r>
          </w:p>
        </w:tc>
        <w:tc>
          <w:tcPr>
            <w:tcW w:w="2653" w:type="pct"/>
            <w:shd w:val="clear" w:color="auto" w:fill="auto"/>
            <w:noWrap/>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类别：学科教室</w:t>
            </w:r>
          </w:p>
        </w:tc>
        <w:tc>
          <w:tcPr>
            <w:tcW w:w="292"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284"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c>
          <w:tcPr>
            <w:tcW w:w="910" w:type="pct"/>
            <w:shd w:val="clear" w:color="auto" w:fill="auto"/>
            <w:noWrap/>
            <w:vAlign w:val="center"/>
          </w:tcPr>
          <w:p w:rsidR="006C1896" w:rsidRPr="00F678C9" w:rsidRDefault="006C1896" w:rsidP="007959CB">
            <w:pPr>
              <w:rPr>
                <w:rFonts w:asciiTheme="minorEastAsia" w:hAnsiTheme="minorEastAsia" w:cs="宋体"/>
                <w:color w:val="000000"/>
                <w:sz w:val="24"/>
                <w:szCs w:val="24"/>
              </w:rPr>
            </w:pPr>
          </w:p>
        </w:tc>
      </w:tr>
      <w:tr w:rsidR="006C1896" w:rsidRPr="00F678C9" w:rsidTr="006C1896">
        <w:tc>
          <w:tcPr>
            <w:tcW w:w="329"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序号</w:t>
            </w:r>
          </w:p>
        </w:tc>
        <w:tc>
          <w:tcPr>
            <w:tcW w:w="53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标的名称</w:t>
            </w:r>
          </w:p>
        </w:tc>
        <w:tc>
          <w:tcPr>
            <w:tcW w:w="2653" w:type="pct"/>
            <w:shd w:val="clear" w:color="auto" w:fill="auto"/>
            <w:vAlign w:val="center"/>
          </w:tcPr>
          <w:p w:rsidR="006C1896" w:rsidRPr="00F678C9" w:rsidRDefault="006C1896" w:rsidP="007959CB">
            <w:pPr>
              <w:widowControl/>
              <w:jc w:val="left"/>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技术要求</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单位</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数量</w:t>
            </w:r>
          </w:p>
        </w:tc>
        <w:tc>
          <w:tcPr>
            <w:tcW w:w="910"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是否属于集采目录内产品</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多媒体讲台</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1140长800宽*1000mm高</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1、讲台采用上下分体、组合结构，运输方便、安装快捷。</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2、主体材料厚度为</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1.0mm的优质精装马钢冷轧钢板，经剪板、冲压、折边、激光切割全套数控设备加工，二氧化碳焊接而成，经久耐用。柜体边缘及拐角均采用45°圆弧平滑过渡设计，有效防止碰撞。柜体底部预留走线槽，方便设备连接，背部预留维护门及设备散热孔，下柜体标准机架设计，同时能安放可调式活动层板，增大空间利用率。</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台面及两侧扶手选用优质实木，美观耐用，背后配备实木logo装饰板，美观大方。桌面使用玻璃显示罩，支持17-21寸显示器安装使用，右侧可选配实物展台或在桌面加装功能面板（根据用户提的设备尺寸开孔），操作轻松，管理方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4、金属外表经酸洗除油、磷化镀膜、静电喷涂、高温固化处理而成，其中静电喷涂选用优质树脂粉末，不含溶剂，塑面持久耐用，安全环保。</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5、适用范围：置放电脑显示器、主机、笔记本、中控、快拍仪、视频展台、DVD、音响等，适用多种多媒体设备高度兼容集成。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地理文化ABS六角桌</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1400*1400*740mm</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台面：采用</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12.7mm厚双面膜实芯理化板，且满足如下参数要求：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台面尺寸为直径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1400圆桌，台面上有中国地图，地图与台面一体成型，非后续印刷，清晰，耐磨，不可擦洗磨灭。</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台体颜色：采用整体灰白加蓝色门板的组合，外观新颖。</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台体结构：整个台体为六边形，采用环保ABS材料一次成型，坚固耐用。组合台体使用6根长度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680mm，宽度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50mm的鱼骨状连接件榫卯连接6个长边</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640mm，短边</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230mm的梯形桌架，桌架高度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735mm，桌体下部宽度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490mm，可接触部位均做了圆弧状处理，下部呈内凹状给学生预留出足够的腿部空间。搭配</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390mm*310mm的上开门综合使用柜。每张桌体都带有长度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575mm，高度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140mm，深度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 xml:space="preserve">30mm的书包斗可供学生存放书包等物品。书包斗的外部设有挂凳口，美观方便，节约收纳空间。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学生凳</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320*410-480MM;  2.凳脚材质:凳脚采用</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20*40*1.3MM椭圆形无缝钢管模具一次成型,全圆满焊完成,结构牢固,经高温粉体</w:t>
            </w:r>
            <w:r w:rsidRPr="00F678C9">
              <w:rPr>
                <w:rFonts w:asciiTheme="minorEastAsia" w:hAnsiTheme="minorEastAsia" w:hint="eastAsia"/>
                <w:kern w:val="0"/>
                <w:sz w:val="24"/>
                <w:szCs w:val="24"/>
              </w:rPr>
              <w:lastRenderedPageBreak/>
              <w:t>烤漆处理,长时间使用也不会产生表面烤漆剥落现象.  2.凳脚弧度:凳脚需带有弧度,整体美观大方.  3.托盘厚度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3MM边长</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160*160MM，已保证凳面稳固性。 4.凳面:凳面直径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320MM采用环保型PP改性塑料注塑成型;表面细纹咬花,防滑不发光,.  5.脚垫:采用PP加耐磨纤维质塑料,实心倒勾式一体射出成型.  6.凳子可螺旋升降,升降到一定高度后要有固定不旋转装置并且升到最高时凳面不可脱落.</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把</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48</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是</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4</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吸顶音箱</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 xml:space="preserve"> Φ166mm高音质扬声器。2、单个额定功率10W-20W,灵敏度：</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92dB，频率响应范围：80-18000Hz；输入电压：70V-120V。</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5</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功放系统</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箱体尺寸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485*90*345mm，采用先进高效功率放大电路，设有2路话筒输入，3路线路输入，1路辅助输出， 电压输出为70V/100V，输出频响范围为100~16KHz；每路输入音量可独立控制，带有高低音音量调节；话筒1设为最高优先功能，自动抑制其他输入信号；设备设有异常工作保护警告功能，当输入信号过大、负载过重、温度过高、线路短路时，对应的指示灯提示，有极高的可靠性。 2U标准机箱设计，铝合金面板，美观实用。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6</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地理数字立体地形系统</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硬件要求：中国立体地形尺寸≥1.7m*1.2m，世界立体地形尺寸≥1.7m*1.2m，高分子聚合材料，立体地形有效投影画面尺寸≥1.6mx1.0m ；推拉白板2块，尺寸≥1.7m*1.2m，铝合金框架；</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投影系统：2台投影机，投影机分辨率：1024*768，亮度≥3200lm；</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互动模组：支持双屏联动，实现电子笔红外触控；</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专用电脑：CPU</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:四核处理器，内存：</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4G，硬盘：</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1T，显卡：</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2G独立显卡；</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软件要求：互动数字平台应用程序，双通道互动软件，可以实现双屏互动功能，使主屏和辅屏进行相互间切换，定制校准软件，支持多点校准、flash播放和控制，中国立体地形和世界立体地形播放课件；可分别独立演示中国地形及世界地形的多媒体课件内容；支持PPT页面添加对应的flash资源，全屏演示播放并进行调用；支持PPT模糊查找地形对应的flash动画资源；支持flash动画的播放、暂停、声音开启关闭及动画的左右屏切换；支持PPT课</w:t>
            </w:r>
            <w:r w:rsidRPr="00F678C9">
              <w:rPr>
                <w:rFonts w:asciiTheme="minorEastAsia" w:hAnsiTheme="minorEastAsia" w:hint="eastAsia"/>
                <w:kern w:val="0"/>
                <w:sz w:val="24"/>
                <w:szCs w:val="24"/>
              </w:rPr>
              <w:lastRenderedPageBreak/>
              <w:t>件全屏演示的左右屏切换；白板PPT课件与中国/世界地形动画进行联动演示(如全屏演示PPT课件相关知识点时，会出现与PPT课件对应flash动画，点击即可演示动画课件)。</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课程资源：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初中课程包括：</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1.疆域：我国领土的四至点、我国海岸线、中国的陆上邻国、中国行政区、中国东西时间差异、中国南北气候差异；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2.人口：中国人口自然密度分布、人口分布与地形的关系、人口分布与气候的关系、中国人口迁移、中国2010年人口数；</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3.民族：我国少数民族的分布、少数民族聚居区与地形关系、少数民族聚居区与气候关系、人口500万以上的少数民族、少数民族自治区；</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4.气候：我国夏季气温分布、我国冬季气温分布、我国温度带的划分、热量与地势、我国干湿地区的划分、我国年降水量的分布、我国雨带的移动；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5.季风对我国气候的影响：季风区与非季风区、我国雨带的移动、我国气候复杂多样性、中国的冬季风、中国的夏季风；</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6.河流：中国主要河流、主要湖泊、内流河与外流河、内流区与外流区、黄河概况、长江概况；</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7.土地资源：土地利用类型、防护林体系工程、我国土地利用中存在的问题、我国森林分布、我国主要草场分布；</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8.水资源：中国水资源分布、中国水资源空间分布特征、中国水资源时间分布特征、南水北调、我国主要水电站分布；</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9.交通运输：交通运输方式的选择、中国主要铁路网和枢纽、中国高速公路的分布、中国水路运输网分、我国主要港口分布、中国主要航空港分布、我国南方内河航线；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10.农业：农业的地区分布、我国主要农作物分布、我国水稻小麦集中产区、我国九大商品粮基地、我国综合农业区划；</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11.工业：我国工业的分布、长江沿岸工业地带、陇海兰新沿线工业地带、东部沿海工业地带、我国主要的钢铁工业基地；</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12.中国的地理差异：秦岭淮河线、中国四大地理区域、区域划分与地形、区域划分与气候、</w:t>
            </w:r>
            <w:r w:rsidRPr="00F678C9">
              <w:rPr>
                <w:rFonts w:asciiTheme="minorEastAsia" w:hAnsiTheme="minorEastAsia" w:hint="eastAsia"/>
                <w:kern w:val="0"/>
                <w:sz w:val="24"/>
                <w:szCs w:val="24"/>
              </w:rPr>
              <w:lastRenderedPageBreak/>
              <w:t>区域划分与植被；</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13.地球和地球仪：麦哲伦环球航行、纬度的划分、经度的划分、经纬网定位、地球基本数据；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14.地球的运动：时区与区时、太阳直射点回归运动、热量带的划分、正午太阳高度角的变化、昼夜变化；</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15.大洲和大洋：郑和下西洋、丝绸之路、麦哲伦环球航行、大洲的分布、亚欧分界线、亚非分界线、南北美洲分界线；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16.海陆的变迁：七大洲四大洋、主要火山地震带、红海、喜马拉雅山的形成、地中海；</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17.降水的变化与分布：世界年降水量的分布、纬度因素影响降水、海陆因素影响降水、地形因素影响降水、世界降水带分布；</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18.世界的气候：热带气候类型、亚热带主要气候类型、温带主要气候类型、寒带气候和高原山地气候、温带大陆的气候类型；</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19.人口与人种：世界人口自然增长率、人口稠密区分布及原因、人口稀疏区分布及原因、不同的人种、世界人口分布；</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20.世界的语言和宗教：世界语言的主要分布区、世界主要语系分布图、世界三大宗教的分布、佛教传播路线、伊斯兰教派别分布、世界宗教圣地；</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7</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多媒体球幕投影演示仪</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一、 硬件要求：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1.1、设备组成：包括无缝背投球形幕、专用投影镜头、投影底座、遥控器；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1.2、单体360度内投技术，方便组装、易于使用；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1.3、球幕直径≥64CM，一体成型无拼缝；内有特殊涂层，保证亮度均匀，防眩光、辐射；</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1.4、投影镜头：</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长：17.5cm；直径：9.7cm；视场角180度。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1.5、投影系统：亮度≥4000lm；分辨率为1024*768； </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1.6、专用电脑：CPU</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:四核处理器，内存：</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4G，硬盘：</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1T，显卡：</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2G独立显卡；</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 软件要求：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2.1、经过控制软件和硬件系统的配合，能够将二维图像显示为球形屏幕上的360度三维图像，逼真模拟各种天体、星体和球体。在球形屏幕上显示三维动画，模拟演示各种动态过程；</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2.2、作为多媒体球幕投影演示仪的驱动程序，负责如星球动画的三维处理，并在多媒体球幕投影演示仪的球幕上显示出来；</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2.3、作为多媒体球幕投影演示仪的控制程序，控制多媒体球幕投影演示仪的动画、旋转、翻转两极等各种动作；</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2.4、作为多媒体球幕投影演示仪的内容管理程序，支持用户增加自己的演示内容；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2.5、作为多媒体球幕投影演示仪的设置管理程序，对多媒体球幕投影演示仪的各种参数进行设置；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三、 课程资源：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3.1、所提供课程包应包含符合初高中地理课程标准。满足教师教学和学生自主学习和探究性学习的双重需要，除地理学科内容，应该包括科普和环境教育的有关内容。初中课程包含：C01地球和地球仪，C02地球的自转，C03地球的公转，C04地形图的判读，C05陆地和海洋，C06天气与气候，C07人口与人种，C08世界的语言和宗教，C09发展与合作，C10我们生活的亚洲，C11日本，C12中东，C13撒哈拉以南非洲，C14极地地区，C15中国的民族；</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台</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8</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电动升降式展示台</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台面直径：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750mm，1162mm高；一体式内置电动升降平台，装有可遥控电动升降机，升降机高度行程为</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1000mm；投影系统底座与遥控电动升降机一体成型，能够有效避免升降操作过程中投影底座可能偏转而造成损害等隐患。装有滑轮，可移动教学。外面金属烤漆，圆棱木质台面。</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9</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天文宇宙星空演示穹顶</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规格：</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300cm*高50cm，半球天幕成型球体，表面白色亚光优质涂料，整体钢结构固定。</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性能：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可以和多媒体球幕投影演示仪配合使用，可播放多媒体球幕投影演示仪配套的系列穹幕电影。</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三维数字地球软件</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数字地球软件是一款全方位模拟地球的软件，软件功能丰富，可操作性很强。通过这款软件可以形象的观看地球的大气状况、昼夜变化、四季变换等地理现象；可以展示精细的全球的国家疆域、地形地貌；也可以在软件上查找到全球重要城市的位置以及城市的天气气温。</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11</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bookmarkStart w:id="2" w:name="_Hlk202859794"/>
            <w:r w:rsidRPr="00F678C9">
              <w:rPr>
                <w:rFonts w:asciiTheme="minorEastAsia" w:hAnsiTheme="minorEastAsia" w:hint="eastAsia"/>
                <w:kern w:val="0"/>
                <w:sz w:val="24"/>
                <w:szCs w:val="24"/>
              </w:rPr>
              <w:t>地理VR</w:t>
            </w:r>
            <w:r w:rsidRPr="00F678C9">
              <w:rPr>
                <w:rFonts w:asciiTheme="minorEastAsia" w:hAnsiTheme="minorEastAsia" w:hint="eastAsia"/>
                <w:kern w:val="0"/>
                <w:sz w:val="24"/>
                <w:szCs w:val="24"/>
              </w:rPr>
              <w:lastRenderedPageBreak/>
              <w:t>教学系统</w:t>
            </w:r>
            <w:bookmarkEnd w:id="2"/>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一、三维立体交互移动终端</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1.二合一平板式电脑设计，具有pogo-pin吸合键盘接口；</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2.显示尺寸不大于15.6寸，分辨率不低于1920*1080，120Hz刷新率，支持偏振式3D全息显示.</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3.内置红外光学跟踪相机，支持3D姿态动态调节，光学追踪系统可准确判断眼睛所在位置，根据视角的不同转换不同视角下的显示内容。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4.至少提供Unity3D、OpenGL、UE4等常用三维引擎的SDK开发包。</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5.支持3D视差调节，支持投屏副屏场景视角不改变。</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6.支持2D/3D显示动态切换及一键切换。</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7.支持护眼模式，低蓝光保证视力。</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8.配置重力感应器、陀螺仪、霍尔传感器等。</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9.3D跟踪眼镜一副，偏振式设计，具备≥5个光学反光标志物，一体化模具成型工艺制造，非粘贴式固定。</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10.3D观看眼镜一副，偏振式设计。</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11.背部内置至少两个三维扫描高清相机，不低于500万像素。</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12.前置至少一个AI相机，支持常规线上会议软件、支持自动人脸识别、手势识别。</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13.至少提供一支空间交互笔，支持六自由度交互。</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14.计算机性能：主流配置。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15.支持WLAN 标准WiFi 6，IEEE 802.11a/b/g/n/ac/ax；支持蓝牙5.1、配置至少2个校准输入优质数字麦克风、至少2个校准声效立体扬声器。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16.支持多种交互方式，包括交互笔、鼠标、语音识别等。</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17.具有多人协同操作核心功能，在局域网内支持至少 2 台设备协同操作，并观看场景3D立体效果。</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18.支持65W快充技术；支持pogo-pin充电；背部铝合金式一体化成型散热设计。                                                                                   </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二、系统课程资源：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1、系统支持备课授课功能，包含备课新建、修改导入、授课使用三大功能模块</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2、支持新建教学课程，并对新建课程插入文本、资源库图片、课程命名、课程保存及课程全屏播放等功能；插入文本时可选择不同的文</w:t>
            </w:r>
            <w:r w:rsidRPr="00F678C9">
              <w:rPr>
                <w:rFonts w:asciiTheme="minorEastAsia" w:hAnsiTheme="minorEastAsia" w:hint="eastAsia"/>
                <w:kern w:val="0"/>
                <w:sz w:val="24"/>
                <w:szCs w:val="24"/>
              </w:rPr>
              <w:lastRenderedPageBreak/>
              <w:t>本框，播放新建课程点击插入的资源库图片，系统可自动跳转至对应的3D资源课件。</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3、支持对系统中现有预设单元课程进行修改、保存等操作；</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4、支持现有预设单元课程在系统中进行全屏播放显示；</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5、系统配套初中教学课程包含单元教学课程，3D教学资源，资源内容符合教学大纲;</w:t>
            </w:r>
          </w:p>
          <w:p w:rsidR="006C1896" w:rsidRPr="00F678C9" w:rsidRDefault="006C1896" w:rsidP="007959CB">
            <w:pPr>
              <w:widowControl/>
              <w:jc w:val="left"/>
              <w:rPr>
                <w:rFonts w:asciiTheme="minorEastAsia" w:hAnsiTheme="minorEastAsia"/>
                <w:kern w:val="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12</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bookmarkStart w:id="3" w:name="_Hlk202859803"/>
            <w:r w:rsidRPr="00F678C9">
              <w:rPr>
                <w:rFonts w:asciiTheme="minorEastAsia" w:hAnsiTheme="minorEastAsia" w:hint="eastAsia"/>
                <w:kern w:val="0"/>
                <w:sz w:val="24"/>
                <w:szCs w:val="24"/>
              </w:rPr>
              <w:t>AR空间站</w:t>
            </w:r>
            <w:bookmarkEnd w:id="3"/>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 AR空间站是基于AR技术开发的全新地理科普类产品。结合了空间站实物模型、AR软件、3d资源等教学手法，为学生创设一种直观式的和体验式的科普学习环境，提高学生对航天航空知识的认识，随着我国航天航空技术的发展，通过AR空间站，学生可以了解空间站的结构，演示空间站的组装、模拟空间站机械臂等知识课题。</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一、 专业硬件教具</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1、中国天宫空间站模型</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产品材质：合金材质，规格：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1：150，模型主要由天和号核心舱、神舟号载人飞船、天舟号货运飞船、问天号实验舱、梦天号实验舱组成。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2、AR活动板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AR活动板≥20cm*20cm，包含中国天宫空间站、国际空间站、和平号空间站、神舟载人飞船、天舟货运飞船、天和核心舱、梦天实验舱、问天实验舱8块活动展板。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二、AR软件资源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1、软件包含：AR活动板、AR天宫组装、AR天宫欣赏、和平号空间站、国际空间站、机械手、姿态、内部浏览、散热、发电等知识模块</w:t>
            </w:r>
          </w:p>
          <w:p w:rsidR="006C1896" w:rsidRPr="00F678C9" w:rsidRDefault="006C1896" w:rsidP="007959CB">
            <w:pPr>
              <w:widowControl/>
              <w:jc w:val="left"/>
              <w:rPr>
                <w:rFonts w:asciiTheme="minorEastAsia" w:hAnsiTheme="minorEastAsia"/>
                <w:kern w:val="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13</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XR操作台</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100*70*73cm，简约现代风格，浅胡桃桌面，采用优质优质烤漆钢架结构及人造板材桌面，E级健康加厚板材，防撞圆角设计，圆滑有度，更贴合日常使用习惯，避免因棱角磕碰受伤。</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14</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可替换式挂图灯箱（小灯箱）</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60cm*90cm定制，可开启式超薄铝合金成型灯箱，</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3cm边框、表面静电喷涂、颜色为闪光银，Led光源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15</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地理教</w:t>
            </w:r>
            <w:r w:rsidRPr="00F678C9">
              <w:rPr>
                <w:rFonts w:asciiTheme="minorEastAsia" w:hAnsiTheme="minorEastAsia" w:hint="eastAsia"/>
                <w:kern w:val="0"/>
                <w:sz w:val="24"/>
                <w:szCs w:val="24"/>
              </w:rPr>
              <w:lastRenderedPageBreak/>
              <w:t>学挂图灯箱片小灯箱片）</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60cm*90cm，灯箱片要求：</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 xml:space="preserve">1440dpi </w:t>
            </w:r>
            <w:r w:rsidRPr="00F678C9">
              <w:rPr>
                <w:rFonts w:asciiTheme="minorEastAsia" w:hAnsiTheme="minorEastAsia" w:hint="eastAsia"/>
                <w:kern w:val="0"/>
                <w:sz w:val="24"/>
                <w:szCs w:val="24"/>
              </w:rPr>
              <w:lastRenderedPageBreak/>
              <w:t>高清晰度灯箱片，覆亮膜， 包含（</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40 张）：人口分布,人种分布,语言种类分布,宗教的分布,小麦和水稻的分布,中国气压,中国人口,世界石油分布,中国农业区域分布,板块,保护森林资源,地震带的分布,东非大裂谷,东经30度自然带分布,东经90度自然带分布,各国国民受教育程度,火山的分布,降水的分布,欧洲工业区,蒙古西伯利亚高压,印度低压,气压带的分布,热带沙漠气候形成的原因,土壤的分布,亚热带季风,中国气候带,中国气温带,世界地图,水循环,人口过亿的国家,巨型铁矿与铁矿出口国,高纬环流,中纬环流,低纬环流,新能源,麦哲伦航线,煤炭资源分布，各国城市化率，南美洲气候，盐温流,大气层，天体，星系。</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40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16</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可替换式挂图灯箱（大灯箱）</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60cm*120cm定制，可开启式超薄铝合金成型灯箱，</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3cm边框、表面静电喷涂、颜色为闪光银, Led光源</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17</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地理教学挂图灯箱片（大灯箱片）</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60cm*120cm定制，灯箱片要求：</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1440dpi高清晰度灯箱片，覆亮膜，包含（</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10张）：地球公转与季节变化、星空、澳大利亚特有动物、环境问题、世界地形图、世界政区图、北极地形、船底座星云、世界一月大气压、世界七月大气压</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张</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18</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卷帘式地理知识窗帘</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根据学校教室实际窗帘大小进行调整，在窗帘上印制介绍中国和世界地理气候、地理知识等内容，也可根据学校的要求定制内容。集教学、观赏为一体</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平</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19</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模拟火山喷发实验箱</w:t>
            </w:r>
          </w:p>
        </w:tc>
        <w:tc>
          <w:tcPr>
            <w:tcW w:w="2653" w:type="pct"/>
            <w:shd w:val="clear" w:color="auto" w:fill="auto"/>
            <w:vAlign w:val="center"/>
          </w:tcPr>
          <w:p w:rsidR="006C1896" w:rsidRPr="00F678C9" w:rsidRDefault="006C1896" w:rsidP="007959CB">
            <w:pPr>
              <w:widowControl/>
              <w:numPr>
                <w:ilvl w:val="0"/>
                <w:numId w:val="11"/>
              </w:numPr>
              <w:jc w:val="left"/>
              <w:rPr>
                <w:rFonts w:asciiTheme="minorEastAsia" w:hAnsiTheme="minorEastAsia"/>
                <w:kern w:val="0"/>
                <w:sz w:val="24"/>
                <w:szCs w:val="24"/>
              </w:rPr>
            </w:pPr>
            <w:r w:rsidRPr="00F678C9">
              <w:rPr>
                <w:rFonts w:asciiTheme="minorEastAsia" w:hAnsiTheme="minorEastAsia" w:hint="eastAsia"/>
                <w:kern w:val="0"/>
                <w:sz w:val="24"/>
                <w:szCs w:val="24"/>
              </w:rPr>
              <w:t>教学：</w:t>
            </w:r>
          </w:p>
          <w:p w:rsidR="006C1896" w:rsidRPr="00F678C9" w:rsidRDefault="006C1896" w:rsidP="007959CB">
            <w:pPr>
              <w:widowControl/>
              <w:numPr>
                <w:ilvl w:val="0"/>
                <w:numId w:val="11"/>
              </w:numPr>
              <w:jc w:val="left"/>
              <w:rPr>
                <w:rFonts w:asciiTheme="minorEastAsia" w:hAnsiTheme="minorEastAsia"/>
                <w:kern w:val="0"/>
                <w:sz w:val="24"/>
                <w:szCs w:val="24"/>
              </w:rPr>
            </w:pPr>
            <w:r w:rsidRPr="00F678C9">
              <w:rPr>
                <w:rFonts w:asciiTheme="minorEastAsia" w:hAnsiTheme="minorEastAsia" w:hint="eastAsia"/>
                <w:kern w:val="0"/>
                <w:sz w:val="24"/>
                <w:szCs w:val="24"/>
              </w:rPr>
              <w:t>通过火山喷发模拟实验，加深对火山喷发现象的了解</w:t>
            </w:r>
          </w:p>
          <w:p w:rsidR="006C1896" w:rsidRPr="00F678C9" w:rsidRDefault="006C1896" w:rsidP="007959CB">
            <w:pPr>
              <w:widowControl/>
              <w:numPr>
                <w:ilvl w:val="0"/>
                <w:numId w:val="11"/>
              </w:numPr>
              <w:jc w:val="left"/>
              <w:rPr>
                <w:rFonts w:asciiTheme="minorEastAsia" w:hAnsiTheme="minorEastAsia"/>
                <w:kern w:val="0"/>
                <w:sz w:val="24"/>
                <w:szCs w:val="24"/>
              </w:rPr>
            </w:pPr>
            <w:r w:rsidRPr="00F678C9">
              <w:rPr>
                <w:rFonts w:asciiTheme="minorEastAsia" w:hAnsiTheme="minorEastAsia" w:hint="eastAsia"/>
                <w:kern w:val="0"/>
                <w:sz w:val="24"/>
                <w:szCs w:val="24"/>
              </w:rPr>
              <w:t>硬件组成：</w:t>
            </w:r>
          </w:p>
          <w:p w:rsidR="006C1896" w:rsidRPr="00F678C9" w:rsidRDefault="006C1896" w:rsidP="007959CB">
            <w:pPr>
              <w:widowControl/>
              <w:numPr>
                <w:ilvl w:val="0"/>
                <w:numId w:val="11"/>
              </w:numPr>
              <w:jc w:val="left"/>
              <w:rPr>
                <w:rFonts w:asciiTheme="minorEastAsia" w:hAnsiTheme="minorEastAsia"/>
                <w:kern w:val="0"/>
                <w:sz w:val="24"/>
                <w:szCs w:val="24"/>
              </w:rPr>
            </w:pPr>
            <w:r w:rsidRPr="00F678C9">
              <w:rPr>
                <w:rFonts w:asciiTheme="minorEastAsia" w:hAnsiTheme="minorEastAsia" w:hint="eastAsia"/>
                <w:kern w:val="0"/>
                <w:sz w:val="24"/>
                <w:szCs w:val="24"/>
              </w:rPr>
              <w:t>1. 火山模型：1个，2. 护目镜：1副，3. 火山岩浆材料包：1袋，4. 注射器针筒：1支，5. 塑料杯：1个，6. 小地球仪：1个，7、软布：1块，8、实验手册：5份，9、绿色帆布包装箱 1个，尺寸：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500*400*270mm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20</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验证二氧化碳是温室气体、水淹法</w:t>
            </w:r>
            <w:r w:rsidRPr="00F678C9">
              <w:rPr>
                <w:rFonts w:asciiTheme="minorEastAsia" w:hAnsiTheme="minorEastAsia" w:hint="eastAsia"/>
                <w:kern w:val="0"/>
                <w:sz w:val="24"/>
                <w:szCs w:val="24"/>
              </w:rPr>
              <w:lastRenderedPageBreak/>
              <w:t>绘制等高线实验箱</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验证二氧化碳是温室气体：</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一、 教学：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通过操作学具验证CO2是温室气体，学习温室效应的原理，解释全球变暖现象。</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二、硬件组成：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1、锥形烧瓶:2个，2、柠檬酸：1瓶，3、小苏打：1瓶，4、药勺：1个，5、数显温度探头：2个，6、活芯瓶塞：2个，7、POVI金属小台灯：1个，8、浴霸照明灯泡：1个，9、软布：1块，10、实验指导手册：5份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水淹法绘制等高线：</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一、 教学：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通过操作学具参与等高线的绘制过程，学习等高线地形图知识。</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二、硬件组成：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长方形容器：1个，2、黏土：1袋，3、激光笔：1个，4、水笔：1个，5、笔架：1个，6、手持量杯：1个，7、食用色素（蓝色）：1瓶，8、燕尾夹：2个，9、幻灯片：5张，10、自封袋：1个，11、软布：1块，12、实验手册：5份，13、绿色帆布包装箱 1个，尺寸：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500*400*270mm（允许误差±5mm）</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21</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坎儿井演示模型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模型尺寸：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 xml:space="preserve">60*40*23.5cm </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支持静态展示工业厂房、居民楼及绿化植被</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模型展示竖井，中间竖井配置辘轳方便暗渠及竖井的维修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支持模拟显示地下流水。</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支持出水阀手动对多余水量进行排放，避免水量过度溢出。</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22</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地理图层学习箱</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地图图层学习箱适用于中学地理教学，依据地理环境的整体性和区域性的基本原理，基于图层叠加的现代地理分析方法，能够辅助学生发现地理各要素之间的内在联系，是塑造学生地理思维能力的新载体。</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一、教学内容：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含初中版地理知识点；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二、 教学：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填图练习功能；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叠加分析功能；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地理投影功能。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三、产品构成：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地理学习工具盒；</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地图学习卡集，包括基础底图与图层卡；</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配套附件：绘图卡、绘图专用笔、多功能迷你清洁擦、地图专用放大镜；</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 储物箱。</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23</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语音点读中国立体地</w:t>
            </w:r>
            <w:r w:rsidRPr="00F678C9">
              <w:rPr>
                <w:rFonts w:asciiTheme="minorEastAsia" w:hAnsiTheme="minorEastAsia" w:hint="eastAsia"/>
                <w:kern w:val="0"/>
                <w:sz w:val="24"/>
                <w:szCs w:val="24"/>
              </w:rPr>
              <w:lastRenderedPageBreak/>
              <w:t>形</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1. 规格：立体模型水平比例尺为1：300万；尺寸：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2280mm×1680mm；采用PVC材料用模具热压而成，符合环保要求；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2. 政区图、地形图合二为一，达到地图出版精度，经由专业地图出版社出版；</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支持汉语、蒙语、藏语、维语及朝鲜语多种民族语言，产品型号：汉语版、蒙-汉版、藏-汉版、维-汉版、鲜-汉版。</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 电子点读功能：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 地图内容：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中国的国界线，省级行政区划的名称和界线，首都及各省级行政中心的名称和位置，国内部分城市的名称和位置。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中国的主要河流、湖泊、山脉、山峰、沙漠、盆地、高原、平原、丘陵、半岛、群岛、岛屿、海洋、海湾、海峡的名称及相关要素。</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中国周边国家及首都的名称及国界线。周边部分河流、湖泊、平原、丘陵、群岛、岛屿、海洋、海峡、海湾的名称及相关要素。</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 突出表示三大阶梯、四大高原、四大盆地、三大平原自然地理形态，综合表达中国地形的起伏形态和地理特点。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6. 分类教学：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地图上可以按照初中版和高中版本教材资源进行分类教学。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24</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语音点读世界立体地形</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规格：立体模型水平比例尺为1：1680万；尺寸：</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2280mm×1680mm；采用PVC材料用模具热压而成，符合环保要求；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要求达到地图出版精度，经由专门地图出版社出版；</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支持汉语、蒙语、藏语、维语及朝鲜语多种民族语言，产品型号：汉语版、蒙-汉版、藏-汉版、维-汉版、鲜-汉版。</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 电子点读功能：</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 地图内容：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 世界各大洲的名称、范围、界线。中华人民共和国的名称、范围、界限。世界部分主要城市的名称、位置。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 世界主要海洋、河流、湖泊、山脉、山峰、火山、沙漠、盆地、高原、平原、半岛、群岛、岛屿、海峡、海湾、海岭、海丘、海沟、海盆等地理要素的名称及相关要素。</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 世界各国的国旗和面积。</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 突出显示七大洲、四大洋自然地理形态，综合表达世界地形的起伏形态和地理特点。</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 国际日期变更线、北极圈、南极圈、北回归线、南回归线的名称和位置。</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lastRenderedPageBreak/>
              <w:t>6. 分类教学：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地图上可以按照初中版和高中版本教材资源进行分类教学。</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25</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政区地球仪</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规格：1:4000000，</w:t>
            </w:r>
            <w:r w:rsidRPr="00F678C9">
              <w:rPr>
                <w:rFonts w:asciiTheme="minorEastAsia" w:hAnsiTheme="minorEastAsia" w:cs="宋体" w:hint="eastAsia"/>
                <w:color w:val="000000"/>
                <w:kern w:val="0"/>
                <w:sz w:val="24"/>
                <w:szCs w:val="24"/>
                <w:lang w:bidi="ar"/>
              </w:rPr>
              <w:t>≥</w:t>
            </w:r>
            <w:r w:rsidRPr="00F678C9">
              <w:rPr>
                <w:rFonts w:asciiTheme="minorEastAsia" w:hAnsiTheme="minorEastAsia" w:cs="Calibri"/>
                <w:kern w:val="0"/>
                <w:sz w:val="24"/>
                <w:szCs w:val="24"/>
              </w:rPr>
              <w:t>φ</w:t>
            </w:r>
            <w:r w:rsidRPr="00F678C9">
              <w:rPr>
                <w:rFonts w:asciiTheme="minorEastAsia" w:hAnsiTheme="minorEastAsia" w:hint="eastAsia"/>
                <w:kern w:val="0"/>
                <w:sz w:val="24"/>
                <w:szCs w:val="24"/>
              </w:rPr>
              <w:t>32cm ，材质：PVC                                                                                     用途：</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地球仪，是地理教学的必备仪器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政区地球仪，它除了反应地球上陆地、海洋、河流、湖泊的分布情况外，主要是反映世界行政区域的划分，及首都、首府、大城市的地理位置。此外，还有主要的铁路线和航海线等。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26</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地球内部构造</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32cm，材质：树脂、金属                                                                     用途：</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本模型适用于自然地理教学时讲授地球内部结构时所使用的直观教具，从而使学生更形象地了解地球内部由哪几个部分组成。</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在立体地球仪的下半球沿赤道线、东经45°、西经45°处切开，可折下，“显示地壳、地慢、外地核、内地核、并标有距离。地壳17公里，地慢2900公里，外地核220公里。地球外部示七大洲，四大洋、赤道、南回归线、北回归线、南极圈、北极圈等。</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27</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矿物标本</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120种，单块</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3*4cm                                                                                        矿物标本：磁铁矿、赤铁矿、褐铁矿、钛磁铁矿、菱镁矿、黄铁矿、钒矿、硬质铝土矿、豆状铝土矿、黄铜矿、硬锰矿、铁铝榴石、钙铝榴石、硅质白云石、烟煤、无烟煤、白云母、乳石英、正长石、斜长石、钠长石、土状高岭石、硬质高岭石、石墨、方解石、蛇纹石、白云石、滑石、硅灰石、透辉石、透闪石、雪花石膏、硬石膏、纤维石膏、水晶、玉髓、橄榄石、绿泥石、重晶石、汉白玉、角闪石、松脂石、土状蒙脱石、硬质蒙脱石、雄黄、文石、辉石、伊利石、丝光沸石、斜发沸石、蓝晶石、寿山石、硅磷矿、云母赤铁矿、麦饭石、结晶石灰石、千层石、蓝色方解石、硅线石、黑石英；                                                                            岩石标本：蛇纹大理岩、透闪石大理岩、红色大理岩、白云母石英板岩、斑点板岩、绿泥片岩、透闪石片岩、斜长角闪片岩、黑云母片岩、蓝晶石片岩、滑石化白云岩、绿帘石矽卡岩、榴辉岩、橄榄蛇纹岩、红柱石角岩、混合花岗岩、麻粒岩、蚀变闪长岩、蚀变橄榄岩、斜长角闪岩、粉砂岩、粗砂岩、油页岩、碳质页岩、硅质页岩、结晶石灰岩、碳质石灰岩、豹皮灰</w:t>
            </w:r>
            <w:r w:rsidRPr="00F678C9">
              <w:rPr>
                <w:rFonts w:asciiTheme="minorEastAsia" w:hAnsiTheme="minorEastAsia" w:hint="eastAsia"/>
                <w:kern w:val="0"/>
                <w:sz w:val="24"/>
                <w:szCs w:val="24"/>
              </w:rPr>
              <w:lastRenderedPageBreak/>
              <w:t xml:space="preserve">岩、鲕状页岩、藻灰岩、浸染石灰岩、淤泥质粘土、石英砾岩、岩溶角砾岩、粉砂砂岩、角砾白云岩、角砾泥灰岩、碳质泥板岩、可燃性有机岩、硅藻土、流纹英安岩、石英斑岩、角闪石英闪斑岩、粗安质凝灰岩、粗安岩、火山渣、熔结角砾凝灰岩、白色浮岩橄榄玄武岩、石泡流纹岩、斑状二长花岗岩、花岗闪长岩、橄榄辉绿岩、辉石岩、安玄岩、橄榄岩、松脂岩、煌斑岩、霏细斑岩、斜长岩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28</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土壤标本</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盒装；包含：砖红壤、红壤土、紫色土、黑钙土、水稻土                                  用途：本产品根据教学大纲要求选配五种不用土壤实物，供中小学科学自然、地理教学中，让学生认识了解土壤类别及特点时用。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本产品为盒式，由于我国各地随着气候由干到湿及由冷到热的变化特点，因此，各地地表土壤分布有所不同，且各有特点，按照课本大纲要求，本产品配备了全国比较典型常见的土壤实物标本。供学生观察分析使用。</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10</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29</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等高线地形图判读模型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57*43.5*19.5cm，材质：树脂                                                               用途：                                                                                                            该模型是为了满足有关地图教学，帮助解决地理课中关于“等高线地形图”一章的教学重点难点需要。</w:t>
            </w:r>
          </w:p>
          <w:p w:rsidR="006C1896" w:rsidRPr="00F678C9" w:rsidRDefault="006C1896" w:rsidP="007959CB">
            <w:pPr>
              <w:widowControl/>
              <w:jc w:val="left"/>
              <w:rPr>
                <w:rFonts w:asciiTheme="minorEastAsia" w:hAnsiTheme="minorEastAsia"/>
                <w:kern w:val="0"/>
                <w:sz w:val="24"/>
                <w:szCs w:val="24"/>
              </w:rPr>
            </w:pP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30</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板块构造及地表形态模型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60.5*32.5*14cm，材质：树脂；                                                                    一. 用途</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  本模型主要在地理教学中直观演示讲授海底地形、地球内部圈层、地壳结构、地形变化、板块构造学说、火山地震的形成与分布、地球表面海陆轮廊的形成等内容时使用。                                                                                                    1，地表的基本面貌</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2，地球的内部圈层：地蔓和地壳。地壳从下而上又依次分为：硅镁层、硅铝层、沉积岩层。                                                                                                                  3，地壳的结构：大洋壳为单层结构较薄（缺失硅铝层）；大陆壳为双层结构较厚。</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4，地球的内部热能在软流层（地蔓）中造成缓慢的对流热流及热柱。</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5，对流热流在软流层中的运移引起它上面的岩石圈板块（包括上地蔓和地壳）的运动。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6，对流热流及热柱上升处，形成大陆断裂谷、大洋中脊、转换断层、火山、地震、非洲大裂谷的形成及海洋的发展。</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7，对流热流下降处，板块之间相互碰撞、挤</w:t>
            </w:r>
            <w:r w:rsidRPr="00F678C9">
              <w:rPr>
                <w:rFonts w:asciiTheme="minorEastAsia" w:hAnsiTheme="minorEastAsia" w:hint="eastAsia"/>
                <w:kern w:val="0"/>
                <w:sz w:val="24"/>
                <w:szCs w:val="24"/>
              </w:rPr>
              <w:lastRenderedPageBreak/>
              <w:t xml:space="preserve">压产生火山 地震、岩浆活动、褶皱、断裂。                                                                                                         本模型采用优质合成树脂制作，牢固、不变形，各部分位置排列，表现内容正确，着色鲜明。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31</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褶皱构造及地貌演变模型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52*21*15.5cm，材质：树脂                                                                 用途：本模型主要在中学地理教学中直观演示讲授地形变化和地质构造时使用。</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1、岩层最初的产状水平岩层及岩层的新老关系上新下老。</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2、遭受外力侵蚀后，出露岩层的变化，外力侵蚀作用时间较长，出岩层越老。</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3、岩层受力发生弯曲形成的褶皱构造的基本形态与特征，背斜一般岩层向上拱起，中心部分岩层较老，两翼岩层较新；向斜一般岩层向下弯曲，中心部分岩层较新，两翼岩层较老。</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 xml:space="preserve"> 4、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32</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褶皱侵蚀与断层演示组合模型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48.5*38*21.5cm ，材质：树脂                                                            用途</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本模型是用于小学，中等学校地理教学时讲授地质构造时用具，模型形象地显示岩层因受力发生弯曲形成褶皱，或因受力不均匀断裂形成断层。</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断层部分分成了三个部分左侧可活动，可下降演示断层部分，拿掉上面模型部分出现了受外力侵蚀后其形成背斜成谷、向斜成山的特殊地形与地质构造。</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褶皱侵蚀断裂部分是岩石中的各种面（如层面、面理与自然环境恶化的重要原因等）受力发生的穹曲而是示的变形及水的流动，带走了地球表面的土壤，使得土地变的贫瘠，岩石裸露，植被破坏，生态恶化等形成的褶皱侵蚀断裂地形。              本模型采用优质合成树脂制作，牢固不变形，各部的位置，形态结构正确，着色鲜明。</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33</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经纬度模型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规格：直径</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32cm，材质：树脂、金属                                                                     用途：</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从地理教材有关教学内容作演示之用，通过本仪器演示，能很直观地说明地球自转方向，地轴、两极、经纬级及经纬度。</w:t>
            </w:r>
          </w:p>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模型由二十四条经线和九条纬线构成空心网状球体，球内装有固定之本初经线平面板和赤</w:t>
            </w:r>
            <w:r w:rsidRPr="00F678C9">
              <w:rPr>
                <w:rFonts w:asciiTheme="minorEastAsia" w:hAnsiTheme="minorEastAsia" w:hint="eastAsia"/>
                <w:kern w:val="0"/>
                <w:sz w:val="24"/>
                <w:szCs w:val="24"/>
              </w:rPr>
              <w:lastRenderedPageBreak/>
              <w:t>道平面板，还设有可旋经线平面板和纬度指针球顶端装有调节旋扭，可根据演示需要调整经线平面板及纬度指针。</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个</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r w:rsidR="006C1896" w:rsidRPr="00F678C9" w:rsidTr="006C1896">
        <w:tc>
          <w:tcPr>
            <w:tcW w:w="329" w:type="pct"/>
            <w:shd w:val="clear" w:color="auto" w:fill="auto"/>
            <w:noWrap/>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lastRenderedPageBreak/>
              <w:t>34</w:t>
            </w:r>
          </w:p>
        </w:tc>
        <w:tc>
          <w:tcPr>
            <w:tcW w:w="532" w:type="pct"/>
            <w:shd w:val="clear" w:color="auto" w:fill="auto"/>
            <w:vAlign w:val="center"/>
          </w:tcPr>
          <w:p w:rsidR="006C1896" w:rsidRPr="00F678C9" w:rsidRDefault="006C1896" w:rsidP="007959CB">
            <w:pPr>
              <w:widowControl/>
              <w:jc w:val="center"/>
              <w:rPr>
                <w:rFonts w:asciiTheme="minorEastAsia" w:hAnsiTheme="minorEastAsia"/>
                <w:kern w:val="0"/>
                <w:sz w:val="24"/>
                <w:szCs w:val="24"/>
              </w:rPr>
            </w:pPr>
            <w:r w:rsidRPr="00F678C9">
              <w:rPr>
                <w:rFonts w:asciiTheme="minorEastAsia" w:hAnsiTheme="minorEastAsia" w:hint="eastAsia"/>
                <w:kern w:val="0"/>
                <w:sz w:val="24"/>
                <w:szCs w:val="24"/>
              </w:rPr>
              <w:t>十八种地质地貌模型</w:t>
            </w:r>
          </w:p>
        </w:tc>
        <w:tc>
          <w:tcPr>
            <w:tcW w:w="2653" w:type="pct"/>
            <w:shd w:val="clear" w:color="auto" w:fill="auto"/>
            <w:vAlign w:val="center"/>
          </w:tcPr>
          <w:p w:rsidR="006C1896" w:rsidRPr="00F678C9" w:rsidRDefault="006C1896" w:rsidP="007959CB">
            <w:pPr>
              <w:widowControl/>
              <w:jc w:val="left"/>
              <w:rPr>
                <w:rFonts w:asciiTheme="minorEastAsia" w:hAnsiTheme="minorEastAsia"/>
                <w:kern w:val="0"/>
                <w:sz w:val="24"/>
                <w:szCs w:val="24"/>
              </w:rPr>
            </w:pPr>
            <w:r w:rsidRPr="00F678C9">
              <w:rPr>
                <w:rFonts w:asciiTheme="minorEastAsia" w:hAnsiTheme="minorEastAsia" w:hint="eastAsia"/>
                <w:kern w:val="0"/>
                <w:sz w:val="24"/>
                <w:szCs w:val="24"/>
              </w:rPr>
              <w:t>规格：</w:t>
            </w:r>
            <w:r w:rsidRPr="00F678C9">
              <w:rPr>
                <w:rFonts w:asciiTheme="minorEastAsia" w:hAnsiTheme="minorEastAsia" w:cs="宋体" w:hint="eastAsia"/>
                <w:color w:val="000000"/>
                <w:kern w:val="0"/>
                <w:sz w:val="24"/>
                <w:szCs w:val="24"/>
                <w:lang w:bidi="ar"/>
              </w:rPr>
              <w:t>≥</w:t>
            </w:r>
            <w:r w:rsidRPr="00F678C9">
              <w:rPr>
                <w:rFonts w:asciiTheme="minorEastAsia" w:hAnsiTheme="minorEastAsia" w:hint="eastAsia"/>
                <w:kern w:val="0"/>
                <w:sz w:val="24"/>
                <w:szCs w:val="24"/>
              </w:rPr>
              <w:t xml:space="preserve">600*400mm，均采用高分子材料精制而成、仿真微缩内容完整充实、紧扣教材，其中包括：冰川地貌模型、黄土地貌模型、海岸侵蚀地貌模型、丹霞地貌模型、重力地貌模型、喀斯特模型、火山熔岩模型、断层褶皱模型、温室效应后果之一模型、风成地貌模型、地下水模型、五种地形地貌模型、地震地貌模型、煤、石油矿田构造、流水模型、等高线模型、科罗拉多大峡谷、地上河模型。                              </w:t>
            </w:r>
          </w:p>
        </w:tc>
        <w:tc>
          <w:tcPr>
            <w:tcW w:w="292"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套</w:t>
            </w:r>
          </w:p>
        </w:tc>
        <w:tc>
          <w:tcPr>
            <w:tcW w:w="284" w:type="pct"/>
            <w:shd w:val="clear" w:color="auto" w:fill="auto"/>
            <w:vAlign w:val="center"/>
          </w:tcPr>
          <w:p w:rsidR="006C1896" w:rsidRPr="00F678C9" w:rsidRDefault="006C1896" w:rsidP="007959CB">
            <w:pPr>
              <w:widowControl/>
              <w:jc w:val="center"/>
              <w:textAlignment w:val="center"/>
              <w:rPr>
                <w:rFonts w:asciiTheme="minorEastAsia" w:hAnsiTheme="minorEastAsia" w:cs="宋体"/>
                <w:color w:val="000000"/>
                <w:sz w:val="24"/>
                <w:szCs w:val="24"/>
              </w:rPr>
            </w:pPr>
            <w:r w:rsidRPr="00F678C9">
              <w:rPr>
                <w:rFonts w:asciiTheme="minorEastAsia" w:hAnsiTheme="minorEastAsia" w:cs="宋体" w:hint="eastAsia"/>
                <w:color w:val="000000"/>
                <w:kern w:val="0"/>
                <w:sz w:val="24"/>
                <w:szCs w:val="24"/>
                <w:lang w:bidi="ar"/>
              </w:rPr>
              <w:t>1</w:t>
            </w:r>
          </w:p>
        </w:tc>
        <w:tc>
          <w:tcPr>
            <w:tcW w:w="910" w:type="pct"/>
            <w:shd w:val="clear" w:color="auto" w:fill="auto"/>
            <w:vAlign w:val="center"/>
          </w:tcPr>
          <w:p w:rsidR="006C1896" w:rsidRPr="00F678C9" w:rsidRDefault="006C1896" w:rsidP="007959CB">
            <w:pPr>
              <w:jc w:val="center"/>
              <w:rPr>
                <w:rFonts w:asciiTheme="minorEastAsia" w:hAnsiTheme="minorEastAsia" w:cs="宋体"/>
                <w:color w:val="000000"/>
                <w:sz w:val="24"/>
                <w:szCs w:val="24"/>
              </w:rPr>
            </w:pPr>
            <w:r w:rsidRPr="00F678C9">
              <w:rPr>
                <w:rFonts w:asciiTheme="minorEastAsia" w:hAnsiTheme="minorEastAsia" w:cs="宋体" w:hint="eastAsia"/>
                <w:color w:val="000000"/>
                <w:sz w:val="24"/>
                <w:szCs w:val="24"/>
              </w:rPr>
              <w:t>否</w:t>
            </w:r>
          </w:p>
        </w:tc>
      </w:tr>
    </w:tbl>
    <w:p w:rsidR="00A965FD" w:rsidRDefault="00A965FD" w:rsidP="00A965FD">
      <w:pPr>
        <w:spacing w:line="360" w:lineRule="auto"/>
        <w:ind w:firstLineChars="200" w:firstLine="480"/>
        <w:outlineLvl w:val="0"/>
        <w:rPr>
          <w:sz w:val="24"/>
        </w:rPr>
      </w:pPr>
      <w:r>
        <w:rPr>
          <w:rFonts w:hint="eastAsia"/>
          <w:sz w:val="24"/>
        </w:rPr>
        <w:t>注：</w:t>
      </w:r>
    </w:p>
    <w:p w:rsidR="00A965FD" w:rsidRDefault="00A965FD" w:rsidP="00A965FD">
      <w:pPr>
        <w:spacing w:line="360" w:lineRule="auto"/>
        <w:ind w:firstLineChars="200" w:firstLine="480"/>
        <w:outlineLvl w:val="0"/>
        <w:rPr>
          <w:sz w:val="24"/>
        </w:rPr>
      </w:pPr>
      <w:r>
        <w:rPr>
          <w:rFonts w:hint="eastAsia"/>
          <w:sz w:val="24"/>
        </w:rPr>
        <w:t>加注“▲”号的产品为核心产品（如未明确核心产品，则视为全部产品均为核心产品），任意一种核心产品为同一品牌时，按照第三部分第</w:t>
      </w:r>
      <w:r>
        <w:rPr>
          <w:rFonts w:hint="eastAsia"/>
          <w:sz w:val="24"/>
        </w:rPr>
        <w:t>32.4</w:t>
      </w:r>
      <w:r>
        <w:rPr>
          <w:rFonts w:hint="eastAsia"/>
          <w:sz w:val="24"/>
        </w:rPr>
        <w:t>条款执行。</w:t>
      </w:r>
    </w:p>
    <w:p w:rsidR="00A965FD" w:rsidRDefault="00A965FD" w:rsidP="00A965FD">
      <w:pPr>
        <w:spacing w:line="360" w:lineRule="auto"/>
        <w:ind w:firstLineChars="200" w:firstLine="480"/>
        <w:outlineLvl w:val="0"/>
        <w:rPr>
          <w:sz w:val="24"/>
        </w:rPr>
      </w:pPr>
      <w:r>
        <w:rPr>
          <w:rFonts w:hint="eastAsia"/>
          <w:sz w:val="24"/>
        </w:rPr>
        <w:t>加注“</w:t>
      </w:r>
      <w:bookmarkStart w:id="4" w:name="OLE_LINK17"/>
      <w:r>
        <w:rPr>
          <w:rFonts w:hint="eastAsia"/>
          <w:sz w:val="24"/>
        </w:rPr>
        <w:t>■</w:t>
      </w:r>
      <w:bookmarkEnd w:id="4"/>
      <w:r>
        <w:rPr>
          <w:rFonts w:hint="eastAsia"/>
          <w:sz w:val="24"/>
        </w:rPr>
        <w:t>”号的产品属于现行节能产品政府采购强制采购的产品，投标人只能选择符合按照《关于调整优化节能产品、环境标志产品政府采购执行机制的通知》（财库〔</w:t>
      </w:r>
      <w:r>
        <w:rPr>
          <w:rFonts w:hint="eastAsia"/>
          <w:sz w:val="24"/>
        </w:rPr>
        <w:t>2019</w:t>
      </w:r>
      <w:r>
        <w:rPr>
          <w:rFonts w:hint="eastAsia"/>
          <w:sz w:val="24"/>
        </w:rPr>
        <w:t>〕</w:t>
      </w:r>
      <w:r>
        <w:rPr>
          <w:rFonts w:hint="eastAsia"/>
          <w:sz w:val="24"/>
        </w:rPr>
        <w:t>9</w:t>
      </w:r>
      <w:r>
        <w:rPr>
          <w:rFonts w:hint="eastAsia"/>
          <w:sz w:val="24"/>
        </w:rPr>
        <w:t>号）、《关于印发环境标志产品政府采购品目清单的通知》（财库〔</w:t>
      </w:r>
      <w:r>
        <w:rPr>
          <w:rFonts w:hint="eastAsia"/>
          <w:sz w:val="24"/>
        </w:rPr>
        <w:t>2019</w:t>
      </w:r>
      <w:r>
        <w:rPr>
          <w:rFonts w:hint="eastAsia"/>
          <w:sz w:val="24"/>
        </w:rPr>
        <w:t>〕</w:t>
      </w:r>
      <w:r>
        <w:rPr>
          <w:rFonts w:hint="eastAsia"/>
          <w:sz w:val="24"/>
        </w:rPr>
        <w:t>18</w:t>
      </w:r>
      <w:r>
        <w:rPr>
          <w:rFonts w:hint="eastAsia"/>
          <w:sz w:val="24"/>
        </w:rPr>
        <w:t>号）、《关于印发节能产品政府采购品目清单的通知》（财库〔</w:t>
      </w:r>
      <w:r>
        <w:rPr>
          <w:rFonts w:hint="eastAsia"/>
          <w:sz w:val="24"/>
        </w:rPr>
        <w:t>2019</w:t>
      </w:r>
      <w:r>
        <w:rPr>
          <w:rFonts w:hint="eastAsia"/>
          <w:sz w:val="24"/>
        </w:rPr>
        <w:t>〕</w:t>
      </w:r>
      <w:r>
        <w:rPr>
          <w:rFonts w:hint="eastAsia"/>
          <w:sz w:val="24"/>
        </w:rPr>
        <w:t>19</w:t>
      </w:r>
      <w:r>
        <w:rPr>
          <w:rFonts w:hint="eastAsia"/>
          <w:sz w:val="24"/>
        </w:rPr>
        <w:t>号）、《市场监管总局关于发布参与实施政府采购节能产品、环境标志产品认证机构名录的公告》（</w:t>
      </w:r>
      <w:r>
        <w:rPr>
          <w:rFonts w:hint="eastAsia"/>
          <w:sz w:val="24"/>
        </w:rPr>
        <w:t>2019</w:t>
      </w:r>
      <w:r>
        <w:rPr>
          <w:rFonts w:hint="eastAsia"/>
          <w:sz w:val="24"/>
        </w:rPr>
        <w:t>年第</w:t>
      </w:r>
      <w:r>
        <w:rPr>
          <w:rFonts w:hint="eastAsia"/>
          <w:sz w:val="24"/>
        </w:rPr>
        <w:t>16</w:t>
      </w:r>
      <w:r>
        <w:rPr>
          <w:rFonts w:hint="eastAsia"/>
          <w:sz w:val="24"/>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sz w:val="24"/>
        </w:rPr>
        <w:t xml:space="preserve">8. </w:t>
      </w:r>
      <w:r>
        <w:rPr>
          <w:rFonts w:hint="eastAsia"/>
          <w:sz w:val="24"/>
        </w:rPr>
        <w:t>询问与质疑”的相关规定，以书面形式向采购人提出质疑，否则视为认同招标文件中关于节能产品政府采购强制采购产品范围的划定。</w:t>
      </w:r>
    </w:p>
    <w:p w:rsidR="00DA7C63" w:rsidRPr="00A965FD" w:rsidRDefault="00DA7C63">
      <w:pPr>
        <w:rPr>
          <w:rFonts w:asciiTheme="minorEastAsia" w:hAnsiTheme="minorEastAsia"/>
          <w:sz w:val="24"/>
          <w:szCs w:val="24"/>
        </w:rPr>
      </w:pPr>
    </w:p>
    <w:sectPr w:rsidR="00DA7C63" w:rsidRPr="00A965F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02D" w:rsidRDefault="00B6202D" w:rsidP="00DA7C63">
      <w:r>
        <w:separator/>
      </w:r>
    </w:p>
  </w:endnote>
  <w:endnote w:type="continuationSeparator" w:id="0">
    <w:p w:rsidR="00B6202D" w:rsidRDefault="00B6202D" w:rsidP="00DA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BF" w:rsidRDefault="00FC7EB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4012355"/>
      <w:docPartObj>
        <w:docPartGallery w:val="Page Numbers (Bottom of Page)"/>
        <w:docPartUnique/>
      </w:docPartObj>
    </w:sdtPr>
    <w:sdtContent>
      <w:bookmarkStart w:id="5" w:name="_GoBack" w:displacedByCustomXml="prev"/>
      <w:bookmarkEnd w:id="5" w:displacedByCustomXml="prev"/>
      <w:p w:rsidR="00FC7EBF" w:rsidRDefault="00FC7EBF">
        <w:pPr>
          <w:pStyle w:val="a4"/>
          <w:jc w:val="center"/>
        </w:pPr>
        <w:r>
          <w:fldChar w:fldCharType="begin"/>
        </w:r>
        <w:r>
          <w:instrText>PAGE   \* MERGEFORMAT</w:instrText>
        </w:r>
        <w:r>
          <w:fldChar w:fldCharType="separate"/>
        </w:r>
        <w:r w:rsidRPr="00FC7EBF">
          <w:rPr>
            <w:noProof/>
            <w:lang w:val="zh-CN"/>
          </w:rPr>
          <w:t>1</w:t>
        </w:r>
        <w:r>
          <w:fldChar w:fldCharType="end"/>
        </w:r>
      </w:p>
    </w:sdtContent>
  </w:sdt>
  <w:p w:rsidR="00FC7EBF" w:rsidRDefault="00FC7EB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BF" w:rsidRDefault="00FC7EB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02D" w:rsidRDefault="00B6202D" w:rsidP="00DA7C63">
      <w:r>
        <w:separator/>
      </w:r>
    </w:p>
  </w:footnote>
  <w:footnote w:type="continuationSeparator" w:id="0">
    <w:p w:rsidR="00B6202D" w:rsidRDefault="00B6202D" w:rsidP="00DA7C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BF" w:rsidRDefault="00FC7EB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BF" w:rsidRDefault="00FC7EB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EBF" w:rsidRDefault="00FC7E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9A04"/>
    <w:multiLevelType w:val="singleLevel"/>
    <w:tmpl w:val="81E89A04"/>
    <w:lvl w:ilvl="0">
      <w:start w:val="1"/>
      <w:numFmt w:val="decimal"/>
      <w:lvlText w:val="(%1)"/>
      <w:lvlJc w:val="left"/>
      <w:pPr>
        <w:ind w:left="425" w:hanging="425"/>
      </w:pPr>
      <w:rPr>
        <w:rFonts w:hint="default"/>
      </w:rPr>
    </w:lvl>
  </w:abstractNum>
  <w:abstractNum w:abstractNumId="1">
    <w:nsid w:val="8A8DECE5"/>
    <w:multiLevelType w:val="singleLevel"/>
    <w:tmpl w:val="8A8DECE5"/>
    <w:lvl w:ilvl="0">
      <w:start w:val="1"/>
      <w:numFmt w:val="chineseCounting"/>
      <w:suff w:val="nothing"/>
      <w:lvlText w:val="%1、"/>
      <w:lvlJc w:val="left"/>
      <w:rPr>
        <w:rFonts w:hint="eastAsia"/>
      </w:rPr>
    </w:lvl>
  </w:abstractNum>
  <w:abstractNum w:abstractNumId="2">
    <w:nsid w:val="8DB2D2A1"/>
    <w:multiLevelType w:val="singleLevel"/>
    <w:tmpl w:val="8DB2D2A1"/>
    <w:lvl w:ilvl="0">
      <w:start w:val="1"/>
      <w:numFmt w:val="upperLetter"/>
      <w:lvlText w:val="%1."/>
      <w:lvlJc w:val="left"/>
      <w:pPr>
        <w:ind w:left="425" w:hanging="425"/>
      </w:pPr>
      <w:rPr>
        <w:rFonts w:hint="default"/>
      </w:rPr>
    </w:lvl>
  </w:abstractNum>
  <w:abstractNum w:abstractNumId="3">
    <w:nsid w:val="BEC14FA5"/>
    <w:multiLevelType w:val="multilevel"/>
    <w:tmpl w:val="BEC14FA5"/>
    <w:lvl w:ilvl="0">
      <w:start w:val="1"/>
      <w:numFmt w:val="upperLetter"/>
      <w:lvlText w:val="%1."/>
      <w:lvlJc w:val="left"/>
      <w:pPr>
        <w:ind w:left="0" w:firstLine="0"/>
      </w:pPr>
      <w:rPr>
        <w:rFonts w:hint="default"/>
        <w:b w:val="0"/>
        <w:bCs w:val="0"/>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BF6BC116"/>
    <w:multiLevelType w:val="singleLevel"/>
    <w:tmpl w:val="BF6BC116"/>
    <w:lvl w:ilvl="0">
      <w:start w:val="16"/>
      <w:numFmt w:val="decimal"/>
      <w:suff w:val="space"/>
      <w:lvlText w:val="%1."/>
      <w:lvlJc w:val="left"/>
      <w:pPr>
        <w:ind w:left="0" w:firstLine="0"/>
      </w:pPr>
    </w:lvl>
  </w:abstractNum>
  <w:abstractNum w:abstractNumId="5">
    <w:nsid w:val="C3B99649"/>
    <w:multiLevelType w:val="singleLevel"/>
    <w:tmpl w:val="C3B99649"/>
    <w:lvl w:ilvl="0">
      <w:start w:val="1"/>
      <w:numFmt w:val="chineseCounting"/>
      <w:suff w:val="nothing"/>
      <w:lvlText w:val="%1、"/>
      <w:lvlJc w:val="left"/>
      <w:rPr>
        <w:rFonts w:hint="eastAsia"/>
      </w:rPr>
    </w:lvl>
  </w:abstractNum>
  <w:abstractNum w:abstractNumId="6">
    <w:nsid w:val="C46B3275"/>
    <w:multiLevelType w:val="singleLevel"/>
    <w:tmpl w:val="C46B3275"/>
    <w:lvl w:ilvl="0">
      <w:start w:val="1"/>
      <w:numFmt w:val="chineseCounting"/>
      <w:suff w:val="nothing"/>
      <w:lvlText w:val="%1、"/>
      <w:lvlJc w:val="left"/>
      <w:rPr>
        <w:rFonts w:hint="eastAsia"/>
      </w:rPr>
    </w:lvl>
  </w:abstractNum>
  <w:abstractNum w:abstractNumId="7">
    <w:nsid w:val="C564068E"/>
    <w:multiLevelType w:val="singleLevel"/>
    <w:tmpl w:val="C564068E"/>
    <w:lvl w:ilvl="0">
      <w:start w:val="1"/>
      <w:numFmt w:val="chineseCounting"/>
      <w:suff w:val="nothing"/>
      <w:lvlText w:val="%1、"/>
      <w:lvlJc w:val="left"/>
      <w:rPr>
        <w:rFonts w:hint="eastAsia"/>
      </w:rPr>
    </w:lvl>
  </w:abstractNum>
  <w:abstractNum w:abstractNumId="8">
    <w:nsid w:val="CFE7C3F8"/>
    <w:multiLevelType w:val="singleLevel"/>
    <w:tmpl w:val="CFE7C3F8"/>
    <w:lvl w:ilvl="0">
      <w:start w:val="1"/>
      <w:numFmt w:val="decimal"/>
      <w:suff w:val="nothing"/>
      <w:lvlText w:val="（%1）"/>
      <w:lvlJc w:val="left"/>
      <w:pPr>
        <w:ind w:left="0" w:firstLine="0"/>
      </w:pPr>
    </w:lvl>
  </w:abstractNum>
  <w:abstractNum w:abstractNumId="9">
    <w:nsid w:val="DDECD3BC"/>
    <w:multiLevelType w:val="singleLevel"/>
    <w:tmpl w:val="DDECD3BC"/>
    <w:lvl w:ilvl="0">
      <w:start w:val="6"/>
      <w:numFmt w:val="decimal"/>
      <w:suff w:val="space"/>
      <w:lvlText w:val="%1."/>
      <w:lvlJc w:val="left"/>
      <w:pPr>
        <w:ind w:left="0" w:firstLine="0"/>
      </w:pPr>
    </w:lvl>
  </w:abstractNum>
  <w:abstractNum w:abstractNumId="10">
    <w:nsid w:val="DE759F4B"/>
    <w:multiLevelType w:val="singleLevel"/>
    <w:tmpl w:val="DE759F4B"/>
    <w:lvl w:ilvl="0">
      <w:start w:val="2"/>
      <w:numFmt w:val="decimal"/>
      <w:suff w:val="space"/>
      <w:lvlText w:val="%1."/>
      <w:lvlJc w:val="left"/>
      <w:pPr>
        <w:ind w:left="0" w:firstLine="0"/>
      </w:pPr>
    </w:lvl>
  </w:abstractNum>
  <w:abstractNum w:abstractNumId="11">
    <w:nsid w:val="DEABE1DB"/>
    <w:multiLevelType w:val="singleLevel"/>
    <w:tmpl w:val="DEABE1DB"/>
    <w:lvl w:ilvl="0">
      <w:start w:val="23"/>
      <w:numFmt w:val="decimal"/>
      <w:suff w:val="space"/>
      <w:lvlText w:val="%1."/>
      <w:lvlJc w:val="left"/>
      <w:pPr>
        <w:ind w:left="0" w:firstLine="0"/>
      </w:pPr>
    </w:lvl>
  </w:abstractNum>
  <w:abstractNum w:abstractNumId="12">
    <w:nsid w:val="ECE8B1EF"/>
    <w:multiLevelType w:val="singleLevel"/>
    <w:tmpl w:val="ECE8B1EF"/>
    <w:lvl w:ilvl="0">
      <w:start w:val="1"/>
      <w:numFmt w:val="chineseCounting"/>
      <w:suff w:val="nothing"/>
      <w:lvlText w:val="%1、"/>
      <w:lvlJc w:val="left"/>
      <w:rPr>
        <w:rFonts w:hint="eastAsia"/>
      </w:rPr>
    </w:lvl>
  </w:abstractNum>
  <w:abstractNum w:abstractNumId="13">
    <w:nsid w:val="F5C50D93"/>
    <w:multiLevelType w:val="singleLevel"/>
    <w:tmpl w:val="F5C50D93"/>
    <w:lvl w:ilvl="0">
      <w:start w:val="1"/>
      <w:numFmt w:val="chineseCounting"/>
      <w:suff w:val="nothing"/>
      <w:lvlText w:val="%1、"/>
      <w:lvlJc w:val="left"/>
      <w:rPr>
        <w:rFonts w:hint="eastAsia"/>
      </w:rPr>
    </w:lvl>
  </w:abstractNum>
  <w:abstractNum w:abstractNumId="14">
    <w:nsid w:val="FCA9B3D5"/>
    <w:multiLevelType w:val="singleLevel"/>
    <w:tmpl w:val="FCA9B3D5"/>
    <w:lvl w:ilvl="0">
      <w:start w:val="5"/>
      <w:numFmt w:val="decimal"/>
      <w:suff w:val="nothing"/>
      <w:lvlText w:val="（%1）"/>
      <w:lvlJc w:val="left"/>
    </w:lvl>
  </w:abstractNum>
  <w:abstractNum w:abstractNumId="15">
    <w:nsid w:val="FFEFC674"/>
    <w:multiLevelType w:val="singleLevel"/>
    <w:tmpl w:val="FFEFC674"/>
    <w:lvl w:ilvl="0">
      <w:start w:val="1"/>
      <w:numFmt w:val="decimal"/>
      <w:suff w:val="nothing"/>
      <w:lvlText w:val="（%1）"/>
      <w:lvlJc w:val="left"/>
      <w:pPr>
        <w:ind w:left="0" w:firstLine="0"/>
      </w:pPr>
    </w:lvl>
  </w:abstractNum>
  <w:abstractNum w:abstractNumId="16">
    <w:nsid w:val="052D9585"/>
    <w:multiLevelType w:val="singleLevel"/>
    <w:tmpl w:val="052D9585"/>
    <w:lvl w:ilvl="0">
      <w:start w:val="1"/>
      <w:numFmt w:val="chineseCounting"/>
      <w:suff w:val="space"/>
      <w:lvlText w:val="%1、"/>
      <w:lvlJc w:val="left"/>
      <w:rPr>
        <w:rFonts w:hint="eastAsia"/>
      </w:rPr>
    </w:lvl>
  </w:abstractNum>
  <w:abstractNum w:abstractNumId="17">
    <w:nsid w:val="0899202A"/>
    <w:multiLevelType w:val="singleLevel"/>
    <w:tmpl w:val="0899202A"/>
    <w:lvl w:ilvl="0">
      <w:start w:val="1"/>
      <w:numFmt w:val="chineseCounting"/>
      <w:suff w:val="nothing"/>
      <w:lvlText w:val="%1、"/>
      <w:lvlJc w:val="left"/>
      <w:rPr>
        <w:rFonts w:hint="eastAsia"/>
      </w:rPr>
    </w:lvl>
  </w:abstractNum>
  <w:abstractNum w:abstractNumId="18">
    <w:nsid w:val="0FC7E078"/>
    <w:multiLevelType w:val="singleLevel"/>
    <w:tmpl w:val="0FC7E078"/>
    <w:lvl w:ilvl="0">
      <w:start w:val="1"/>
      <w:numFmt w:val="chineseCounting"/>
      <w:suff w:val="nothing"/>
      <w:lvlText w:val="%1、"/>
      <w:lvlJc w:val="left"/>
      <w:rPr>
        <w:rFonts w:hint="eastAsia"/>
      </w:rPr>
    </w:lvl>
  </w:abstractNum>
  <w:abstractNum w:abstractNumId="19">
    <w:nsid w:val="12F84AC9"/>
    <w:multiLevelType w:val="singleLevel"/>
    <w:tmpl w:val="12F84AC9"/>
    <w:lvl w:ilvl="0">
      <w:start w:val="1"/>
      <w:numFmt w:val="upperLetter"/>
      <w:lvlText w:val="%1."/>
      <w:lvlJc w:val="left"/>
      <w:pPr>
        <w:ind w:left="0" w:firstLine="0"/>
      </w:pPr>
      <w:rPr>
        <w:rFonts w:hint="default"/>
      </w:rPr>
    </w:lvl>
  </w:abstractNum>
  <w:abstractNum w:abstractNumId="20">
    <w:nsid w:val="14E50148"/>
    <w:multiLevelType w:val="singleLevel"/>
    <w:tmpl w:val="14E50148"/>
    <w:lvl w:ilvl="0">
      <w:start w:val="1"/>
      <w:numFmt w:val="decimal"/>
      <w:lvlText w:val="%1)"/>
      <w:lvlJc w:val="left"/>
      <w:pPr>
        <w:ind w:left="425" w:hanging="425"/>
      </w:pPr>
      <w:rPr>
        <w:rFonts w:hint="default"/>
      </w:rPr>
    </w:lvl>
  </w:abstractNum>
  <w:abstractNum w:abstractNumId="21">
    <w:nsid w:val="5D269749"/>
    <w:multiLevelType w:val="singleLevel"/>
    <w:tmpl w:val="5D269749"/>
    <w:lvl w:ilvl="0">
      <w:start w:val="1"/>
      <w:numFmt w:val="upperLetter"/>
      <w:lvlText w:val="%1."/>
      <w:lvlJc w:val="left"/>
      <w:pPr>
        <w:ind w:left="0" w:firstLine="0"/>
      </w:pPr>
      <w:rPr>
        <w:rFonts w:hint="default"/>
      </w:rPr>
    </w:lvl>
  </w:abstractNum>
  <w:abstractNum w:abstractNumId="22">
    <w:nsid w:val="5DAE4D6D"/>
    <w:multiLevelType w:val="singleLevel"/>
    <w:tmpl w:val="5DAE4D6D"/>
    <w:lvl w:ilvl="0">
      <w:start w:val="1"/>
      <w:numFmt w:val="chineseCounting"/>
      <w:suff w:val="nothing"/>
      <w:lvlText w:val="%1、"/>
      <w:lvlJc w:val="left"/>
      <w:rPr>
        <w:rFonts w:hint="eastAsia"/>
      </w:rPr>
    </w:lvl>
  </w:abstractNum>
  <w:abstractNum w:abstractNumId="23">
    <w:nsid w:val="6E261072"/>
    <w:multiLevelType w:val="singleLevel"/>
    <w:tmpl w:val="6E261072"/>
    <w:lvl w:ilvl="0">
      <w:start w:val="1"/>
      <w:numFmt w:val="decimal"/>
      <w:suff w:val="space"/>
      <w:lvlText w:val="%1."/>
      <w:lvlJc w:val="left"/>
    </w:lvl>
  </w:abstractNum>
  <w:abstractNum w:abstractNumId="24">
    <w:nsid w:val="7A0F6431"/>
    <w:multiLevelType w:val="singleLevel"/>
    <w:tmpl w:val="7A0F6431"/>
    <w:lvl w:ilvl="0">
      <w:start w:val="1"/>
      <w:numFmt w:val="decimal"/>
      <w:suff w:val="space"/>
      <w:lvlText w:val="%1."/>
      <w:lvlJc w:val="left"/>
      <w:pPr>
        <w:ind w:left="0" w:firstLine="0"/>
      </w:pPr>
    </w:lvl>
  </w:abstractNum>
  <w:num w:numId="1">
    <w:abstractNumId w:val="1"/>
  </w:num>
  <w:num w:numId="2">
    <w:abstractNumId w:val="22"/>
  </w:num>
  <w:num w:numId="3">
    <w:abstractNumId w:val="13"/>
  </w:num>
  <w:num w:numId="4">
    <w:abstractNumId w:val="20"/>
  </w:num>
  <w:num w:numId="5">
    <w:abstractNumId w:val="6"/>
  </w:num>
  <w:num w:numId="6">
    <w:abstractNumId w:val="7"/>
  </w:num>
  <w:num w:numId="7">
    <w:abstractNumId w:val="5"/>
  </w:num>
  <w:num w:numId="8">
    <w:abstractNumId w:val="17"/>
  </w:num>
  <w:num w:numId="9">
    <w:abstractNumId w:val="18"/>
  </w:num>
  <w:num w:numId="10">
    <w:abstractNumId w:val="12"/>
  </w:num>
  <w:num w:numId="11">
    <w:abstractNumId w:val="16"/>
  </w:num>
  <w:num w:numId="12">
    <w:abstractNumId w:val="23"/>
  </w:num>
  <w:num w:numId="13">
    <w:abstractNumId w:val="0"/>
  </w:num>
  <w:num w:numId="14">
    <w:abstractNumId w:val="3"/>
  </w:num>
  <w:num w:numId="15">
    <w:abstractNumId w:val="19"/>
  </w:num>
  <w:num w:numId="16">
    <w:abstractNumId w:val="21"/>
  </w:num>
  <w:num w:numId="17">
    <w:abstractNumId w:val="14"/>
  </w:num>
  <w:num w:numId="18">
    <w:abstractNumId w:val="2"/>
  </w:num>
  <w:num w:numId="19">
    <w:abstractNumId w:val="24"/>
    <w:lvlOverride w:ilvl="0">
      <w:startOverride w:val="1"/>
    </w:lvlOverride>
  </w:num>
  <w:num w:numId="20">
    <w:abstractNumId w:val="8"/>
    <w:lvlOverride w:ilvl="0">
      <w:startOverride w:val="1"/>
    </w:lvlOverride>
  </w:num>
  <w:num w:numId="21">
    <w:abstractNumId w:val="15"/>
    <w:lvlOverride w:ilvl="0">
      <w:startOverride w:val="1"/>
    </w:lvlOverride>
  </w:num>
  <w:num w:numId="22">
    <w:abstractNumId w:val="10"/>
    <w:lvlOverride w:ilvl="0">
      <w:startOverride w:val="2"/>
    </w:lvlOverride>
  </w:num>
  <w:num w:numId="23">
    <w:abstractNumId w:val="9"/>
    <w:lvlOverride w:ilvl="0">
      <w:startOverride w:val="6"/>
    </w:lvlOverride>
  </w:num>
  <w:num w:numId="24">
    <w:abstractNumId w:val="4"/>
    <w:lvlOverride w:ilvl="0">
      <w:startOverride w:val="16"/>
    </w:lvlOverride>
  </w:num>
  <w:num w:numId="25">
    <w:abstractNumId w:val="11"/>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C32"/>
    <w:rsid w:val="000163E3"/>
    <w:rsid w:val="000913C5"/>
    <w:rsid w:val="000E2C32"/>
    <w:rsid w:val="001F0BB1"/>
    <w:rsid w:val="0026130B"/>
    <w:rsid w:val="00327ECE"/>
    <w:rsid w:val="003A11A6"/>
    <w:rsid w:val="005B6CBC"/>
    <w:rsid w:val="005D1EEC"/>
    <w:rsid w:val="006C1896"/>
    <w:rsid w:val="007D6B31"/>
    <w:rsid w:val="009007C5"/>
    <w:rsid w:val="009E3133"/>
    <w:rsid w:val="00A30DA4"/>
    <w:rsid w:val="00A93754"/>
    <w:rsid w:val="00A965FD"/>
    <w:rsid w:val="00B6202D"/>
    <w:rsid w:val="00C167D6"/>
    <w:rsid w:val="00DA6151"/>
    <w:rsid w:val="00DA7C63"/>
    <w:rsid w:val="00E51749"/>
    <w:rsid w:val="00E700A8"/>
    <w:rsid w:val="00F678C9"/>
    <w:rsid w:val="00FC7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A7C63"/>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DA7C6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DA7C63"/>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DA7C63"/>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DA7C63"/>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rsid w:val="00DA7C63"/>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DA7C63"/>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DA7C63"/>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DA7C6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A7C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A7C63"/>
    <w:rPr>
      <w:sz w:val="18"/>
      <w:szCs w:val="18"/>
    </w:rPr>
  </w:style>
  <w:style w:type="paragraph" w:styleId="a4">
    <w:name w:val="footer"/>
    <w:basedOn w:val="a"/>
    <w:link w:val="Char0"/>
    <w:uiPriority w:val="99"/>
    <w:unhideWhenUsed/>
    <w:qFormat/>
    <w:rsid w:val="00DA7C6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A7C63"/>
    <w:rPr>
      <w:sz w:val="18"/>
      <w:szCs w:val="18"/>
    </w:rPr>
  </w:style>
  <w:style w:type="character" w:customStyle="1" w:styleId="1Char">
    <w:name w:val="标题 1 Char"/>
    <w:basedOn w:val="a0"/>
    <w:link w:val="1"/>
    <w:uiPriority w:val="9"/>
    <w:qFormat/>
    <w:rsid w:val="00DA7C63"/>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sid w:val="00DA7C63"/>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DA7C63"/>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DA7C63"/>
    <w:rPr>
      <w:rFonts w:cstheme="majorBidi"/>
      <w:color w:val="365F91" w:themeColor="accent1" w:themeShade="BF"/>
      <w:sz w:val="28"/>
      <w:szCs w:val="28"/>
    </w:rPr>
  </w:style>
  <w:style w:type="character" w:customStyle="1" w:styleId="5Char">
    <w:name w:val="标题 5 Char"/>
    <w:basedOn w:val="a0"/>
    <w:link w:val="5"/>
    <w:uiPriority w:val="9"/>
    <w:semiHidden/>
    <w:qFormat/>
    <w:rsid w:val="00DA7C63"/>
    <w:rPr>
      <w:rFonts w:cstheme="majorBidi"/>
      <w:color w:val="365F91" w:themeColor="accent1" w:themeShade="BF"/>
      <w:sz w:val="24"/>
      <w:szCs w:val="24"/>
    </w:rPr>
  </w:style>
  <w:style w:type="character" w:customStyle="1" w:styleId="6Char">
    <w:name w:val="标题 6 Char"/>
    <w:basedOn w:val="a0"/>
    <w:link w:val="6"/>
    <w:uiPriority w:val="9"/>
    <w:semiHidden/>
    <w:qFormat/>
    <w:rsid w:val="00DA7C63"/>
    <w:rPr>
      <w:rFonts w:cstheme="majorBidi"/>
      <w:b/>
      <w:bCs/>
      <w:color w:val="365F91" w:themeColor="accent1" w:themeShade="BF"/>
    </w:rPr>
  </w:style>
  <w:style w:type="character" w:customStyle="1" w:styleId="7Char">
    <w:name w:val="标题 7 Char"/>
    <w:basedOn w:val="a0"/>
    <w:link w:val="7"/>
    <w:uiPriority w:val="9"/>
    <w:semiHidden/>
    <w:qFormat/>
    <w:rsid w:val="00DA7C63"/>
    <w:rPr>
      <w:rFonts w:cstheme="majorBidi"/>
      <w:b/>
      <w:bCs/>
      <w:color w:val="595959" w:themeColor="text1" w:themeTint="A6"/>
    </w:rPr>
  </w:style>
  <w:style w:type="character" w:customStyle="1" w:styleId="8Char">
    <w:name w:val="标题 8 Char"/>
    <w:basedOn w:val="a0"/>
    <w:link w:val="8"/>
    <w:uiPriority w:val="9"/>
    <w:semiHidden/>
    <w:qFormat/>
    <w:rsid w:val="00DA7C63"/>
    <w:rPr>
      <w:rFonts w:cstheme="majorBidi"/>
      <w:color w:val="595959" w:themeColor="text1" w:themeTint="A6"/>
    </w:rPr>
  </w:style>
  <w:style w:type="character" w:customStyle="1" w:styleId="9Char">
    <w:name w:val="标题 9 Char"/>
    <w:basedOn w:val="a0"/>
    <w:link w:val="9"/>
    <w:uiPriority w:val="9"/>
    <w:semiHidden/>
    <w:qFormat/>
    <w:rsid w:val="00DA7C63"/>
    <w:rPr>
      <w:rFonts w:eastAsiaTheme="majorEastAsia" w:cstheme="majorBidi"/>
      <w:color w:val="595959" w:themeColor="text1" w:themeTint="A6"/>
    </w:rPr>
  </w:style>
  <w:style w:type="paragraph" w:styleId="a5">
    <w:name w:val="annotation text"/>
    <w:basedOn w:val="a"/>
    <w:link w:val="Char1"/>
    <w:uiPriority w:val="99"/>
    <w:unhideWhenUsed/>
    <w:qFormat/>
    <w:rsid w:val="00DA7C63"/>
    <w:pPr>
      <w:jc w:val="left"/>
    </w:pPr>
    <w:rPr>
      <w:rFonts w:ascii="Times New Roman" w:eastAsia="宋体" w:hAnsi="Times New Roman" w:cs="Times New Roman"/>
      <w:szCs w:val="20"/>
    </w:rPr>
  </w:style>
  <w:style w:type="character" w:customStyle="1" w:styleId="Char1">
    <w:name w:val="批注文字 Char"/>
    <w:basedOn w:val="a0"/>
    <w:link w:val="a5"/>
    <w:uiPriority w:val="99"/>
    <w:qFormat/>
    <w:rsid w:val="00DA7C63"/>
    <w:rPr>
      <w:rFonts w:ascii="Times New Roman" w:eastAsia="宋体" w:hAnsi="Times New Roman" w:cs="Times New Roman"/>
      <w:szCs w:val="20"/>
    </w:rPr>
  </w:style>
  <w:style w:type="paragraph" w:styleId="a6">
    <w:name w:val="Body Text"/>
    <w:basedOn w:val="a"/>
    <w:link w:val="Char2"/>
    <w:unhideWhenUsed/>
    <w:qFormat/>
    <w:rsid w:val="00DA7C63"/>
    <w:pPr>
      <w:spacing w:after="120"/>
    </w:pPr>
    <w:rPr>
      <w:rFonts w:ascii="Times New Roman" w:eastAsia="宋体" w:hAnsi="Times New Roman" w:cs="Times New Roman"/>
      <w:szCs w:val="20"/>
    </w:rPr>
  </w:style>
  <w:style w:type="character" w:customStyle="1" w:styleId="Char2">
    <w:name w:val="正文文本 Char"/>
    <w:basedOn w:val="a0"/>
    <w:link w:val="a6"/>
    <w:qFormat/>
    <w:rsid w:val="00DA7C63"/>
    <w:rPr>
      <w:rFonts w:ascii="Times New Roman" w:eastAsia="宋体" w:hAnsi="Times New Roman" w:cs="Times New Roman"/>
      <w:szCs w:val="20"/>
    </w:rPr>
  </w:style>
  <w:style w:type="paragraph" w:styleId="a7">
    <w:name w:val="Body Text Indent"/>
    <w:basedOn w:val="a"/>
    <w:link w:val="Char3"/>
    <w:qFormat/>
    <w:rsid w:val="00DA7C63"/>
    <w:pPr>
      <w:tabs>
        <w:tab w:val="left" w:pos="480"/>
      </w:tabs>
      <w:spacing w:line="560" w:lineRule="exact"/>
      <w:ind w:firstLine="480"/>
      <w:jc w:val="left"/>
    </w:pPr>
    <w:rPr>
      <w:rFonts w:ascii="宋体" w:eastAsia="宋体" w:hAnsi="宋体" w:cs="Times New Roman"/>
      <w:sz w:val="24"/>
      <w:szCs w:val="20"/>
    </w:rPr>
  </w:style>
  <w:style w:type="character" w:customStyle="1" w:styleId="Char3">
    <w:name w:val="正文文本缩进 Char"/>
    <w:basedOn w:val="a0"/>
    <w:link w:val="a7"/>
    <w:qFormat/>
    <w:rsid w:val="00DA7C63"/>
    <w:rPr>
      <w:rFonts w:ascii="宋体" w:eastAsia="宋体" w:hAnsi="宋体" w:cs="Times New Roman"/>
      <w:sz w:val="24"/>
      <w:szCs w:val="20"/>
    </w:rPr>
  </w:style>
  <w:style w:type="paragraph" w:styleId="a8">
    <w:name w:val="Plain Text"/>
    <w:basedOn w:val="a"/>
    <w:link w:val="Char10"/>
    <w:qFormat/>
    <w:rsid w:val="00DA7C63"/>
    <w:rPr>
      <w:rFonts w:ascii="宋体" w:eastAsia="宋体" w:hAnsi="Courier New" w:cs="Times New Roman"/>
      <w:szCs w:val="20"/>
      <w:lang w:val="zh-CN"/>
    </w:rPr>
  </w:style>
  <w:style w:type="character" w:customStyle="1" w:styleId="Char4">
    <w:name w:val="纯文本 Char"/>
    <w:basedOn w:val="a0"/>
    <w:uiPriority w:val="99"/>
    <w:semiHidden/>
    <w:qFormat/>
    <w:rsid w:val="00DA7C63"/>
    <w:rPr>
      <w:rFonts w:ascii="宋体" w:eastAsia="宋体" w:hAnsi="Courier New" w:cs="Courier New"/>
      <w:szCs w:val="21"/>
    </w:rPr>
  </w:style>
  <w:style w:type="paragraph" w:styleId="a9">
    <w:name w:val="Date"/>
    <w:basedOn w:val="a"/>
    <w:next w:val="a"/>
    <w:link w:val="Char5"/>
    <w:qFormat/>
    <w:rsid w:val="00DA7C63"/>
    <w:pPr>
      <w:adjustRightInd w:val="0"/>
      <w:spacing w:line="360" w:lineRule="atLeast"/>
      <w:textAlignment w:val="baseline"/>
    </w:pPr>
    <w:rPr>
      <w:rFonts w:ascii="Times New Roman" w:eastAsia="宋体" w:hAnsi="Times New Roman" w:cs="Times New Roman"/>
      <w:sz w:val="32"/>
      <w:szCs w:val="20"/>
    </w:rPr>
  </w:style>
  <w:style w:type="character" w:customStyle="1" w:styleId="Char5">
    <w:name w:val="日期 Char"/>
    <w:basedOn w:val="a0"/>
    <w:link w:val="a9"/>
    <w:qFormat/>
    <w:rsid w:val="00DA7C63"/>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rsid w:val="00DA7C63"/>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0"/>
    <w:link w:val="20"/>
    <w:uiPriority w:val="99"/>
    <w:semiHidden/>
    <w:qFormat/>
    <w:rsid w:val="00DA7C63"/>
    <w:rPr>
      <w:rFonts w:ascii="Times New Roman" w:eastAsia="宋体" w:hAnsi="Times New Roman" w:cs="Times New Roman"/>
      <w:szCs w:val="20"/>
    </w:rPr>
  </w:style>
  <w:style w:type="paragraph" w:styleId="aa">
    <w:name w:val="Balloon Text"/>
    <w:basedOn w:val="a"/>
    <w:link w:val="Char6"/>
    <w:uiPriority w:val="99"/>
    <w:semiHidden/>
    <w:unhideWhenUsed/>
    <w:qFormat/>
    <w:rsid w:val="00DA7C63"/>
    <w:rPr>
      <w:rFonts w:ascii="Times New Roman" w:eastAsia="宋体" w:hAnsi="Times New Roman" w:cs="Times New Roman"/>
      <w:sz w:val="18"/>
      <w:szCs w:val="18"/>
    </w:rPr>
  </w:style>
  <w:style w:type="character" w:customStyle="1" w:styleId="Char6">
    <w:name w:val="批注框文本 Char"/>
    <w:basedOn w:val="a0"/>
    <w:link w:val="aa"/>
    <w:uiPriority w:val="99"/>
    <w:semiHidden/>
    <w:qFormat/>
    <w:rsid w:val="00DA7C63"/>
    <w:rPr>
      <w:rFonts w:ascii="Times New Roman" w:eastAsia="宋体" w:hAnsi="Times New Roman" w:cs="Times New Roman"/>
      <w:sz w:val="18"/>
      <w:szCs w:val="18"/>
    </w:rPr>
  </w:style>
  <w:style w:type="paragraph" w:styleId="ab">
    <w:name w:val="Subtitle"/>
    <w:basedOn w:val="a"/>
    <w:next w:val="a"/>
    <w:link w:val="Char7"/>
    <w:uiPriority w:val="11"/>
    <w:qFormat/>
    <w:rsid w:val="00DA7C63"/>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0"/>
    <w:link w:val="ab"/>
    <w:uiPriority w:val="11"/>
    <w:qFormat/>
    <w:rsid w:val="00DA7C63"/>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rsid w:val="00DA7C63"/>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uiPriority w:val="99"/>
    <w:semiHidden/>
    <w:qFormat/>
    <w:rsid w:val="00DA7C63"/>
    <w:rPr>
      <w:rFonts w:ascii="Times New Roman" w:eastAsia="宋体" w:hAnsi="Times New Roman" w:cs="Times New Roman"/>
      <w:sz w:val="16"/>
      <w:szCs w:val="16"/>
    </w:rPr>
  </w:style>
  <w:style w:type="paragraph" w:styleId="21">
    <w:name w:val="Body Text 2"/>
    <w:basedOn w:val="a"/>
    <w:link w:val="2Char1"/>
    <w:uiPriority w:val="99"/>
    <w:semiHidden/>
    <w:unhideWhenUsed/>
    <w:qFormat/>
    <w:rsid w:val="00DA7C63"/>
    <w:pPr>
      <w:spacing w:after="120" w:line="480" w:lineRule="auto"/>
    </w:pPr>
    <w:rPr>
      <w:rFonts w:ascii="Times New Roman" w:eastAsia="宋体" w:hAnsi="Times New Roman" w:cs="Times New Roman"/>
      <w:szCs w:val="20"/>
    </w:rPr>
  </w:style>
  <w:style w:type="character" w:customStyle="1" w:styleId="2Char1">
    <w:name w:val="正文文本 2 Char"/>
    <w:basedOn w:val="a0"/>
    <w:link w:val="21"/>
    <w:uiPriority w:val="99"/>
    <w:semiHidden/>
    <w:qFormat/>
    <w:rsid w:val="00DA7C63"/>
    <w:rPr>
      <w:rFonts w:ascii="Times New Roman" w:eastAsia="宋体" w:hAnsi="Times New Roman" w:cs="Times New Roman"/>
      <w:szCs w:val="20"/>
    </w:rPr>
  </w:style>
  <w:style w:type="paragraph" w:styleId="ac">
    <w:name w:val="Normal (Web)"/>
    <w:basedOn w:val="a"/>
    <w:uiPriority w:val="99"/>
    <w:qFormat/>
    <w:rsid w:val="00DA7C63"/>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8"/>
    <w:uiPriority w:val="10"/>
    <w:qFormat/>
    <w:rsid w:val="00DA7C6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8">
    <w:name w:val="标题 Char"/>
    <w:basedOn w:val="a0"/>
    <w:link w:val="ad"/>
    <w:uiPriority w:val="10"/>
    <w:qFormat/>
    <w:rsid w:val="00DA7C63"/>
    <w:rPr>
      <w:rFonts w:asciiTheme="majorHAnsi" w:eastAsiaTheme="majorEastAsia" w:hAnsiTheme="majorHAnsi" w:cstheme="majorBidi"/>
      <w:spacing w:val="-10"/>
      <w:kern w:val="28"/>
      <w:sz w:val="56"/>
      <w:szCs w:val="56"/>
    </w:rPr>
  </w:style>
  <w:style w:type="paragraph" w:styleId="ae">
    <w:name w:val="annotation subject"/>
    <w:basedOn w:val="a5"/>
    <w:next w:val="a5"/>
    <w:link w:val="Char9"/>
    <w:uiPriority w:val="99"/>
    <w:semiHidden/>
    <w:unhideWhenUsed/>
    <w:qFormat/>
    <w:rsid w:val="00DA7C63"/>
    <w:rPr>
      <w:b/>
      <w:bCs/>
    </w:rPr>
  </w:style>
  <w:style w:type="character" w:customStyle="1" w:styleId="Char9">
    <w:name w:val="批注主题 Char"/>
    <w:basedOn w:val="Char1"/>
    <w:link w:val="ae"/>
    <w:uiPriority w:val="99"/>
    <w:semiHidden/>
    <w:qFormat/>
    <w:rsid w:val="00DA7C63"/>
    <w:rPr>
      <w:rFonts w:ascii="Times New Roman" w:eastAsia="宋体" w:hAnsi="Times New Roman" w:cs="Times New Roman"/>
      <w:b/>
      <w:bCs/>
      <w:szCs w:val="20"/>
    </w:rPr>
  </w:style>
  <w:style w:type="paragraph" w:styleId="af">
    <w:name w:val="Body Text First Indent"/>
    <w:basedOn w:val="a"/>
    <w:next w:val="a"/>
    <w:link w:val="Chara"/>
    <w:unhideWhenUsed/>
    <w:qFormat/>
    <w:rsid w:val="00DA7C63"/>
    <w:pPr>
      <w:spacing w:line="567" w:lineRule="exact"/>
      <w:ind w:firstLine="567"/>
    </w:pPr>
    <w:rPr>
      <w:rFonts w:ascii="Times New Roman" w:eastAsia="宋体" w:hAnsi="Times New Roman" w:cs="Times New Roman"/>
      <w:kern w:val="0"/>
      <w:szCs w:val="20"/>
    </w:rPr>
  </w:style>
  <w:style w:type="character" w:customStyle="1" w:styleId="Chara">
    <w:name w:val="正文首行缩进 Char"/>
    <w:basedOn w:val="Char2"/>
    <w:link w:val="af"/>
    <w:rsid w:val="00DA7C63"/>
    <w:rPr>
      <w:rFonts w:ascii="Times New Roman" w:eastAsia="宋体" w:hAnsi="Times New Roman" w:cs="Times New Roman"/>
      <w:kern w:val="0"/>
      <w:szCs w:val="20"/>
    </w:rPr>
  </w:style>
  <w:style w:type="table" w:styleId="af0">
    <w:name w:val="Table Grid"/>
    <w:basedOn w:val="a1"/>
    <w:qFormat/>
    <w:rsid w:val="00DA7C6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DA7C63"/>
    <w:rPr>
      <w:b/>
      <w:bCs/>
    </w:rPr>
  </w:style>
  <w:style w:type="character" w:styleId="af2">
    <w:name w:val="Hyperlink"/>
    <w:basedOn w:val="a0"/>
    <w:uiPriority w:val="99"/>
    <w:unhideWhenUsed/>
    <w:qFormat/>
    <w:rsid w:val="00DA7C63"/>
    <w:rPr>
      <w:color w:val="0000FF" w:themeColor="hyperlink"/>
      <w:u w:val="single"/>
    </w:rPr>
  </w:style>
  <w:style w:type="character" w:styleId="af3">
    <w:name w:val="annotation reference"/>
    <w:basedOn w:val="a0"/>
    <w:uiPriority w:val="99"/>
    <w:unhideWhenUsed/>
    <w:qFormat/>
    <w:rsid w:val="00DA7C63"/>
    <w:rPr>
      <w:sz w:val="21"/>
      <w:szCs w:val="21"/>
    </w:rPr>
  </w:style>
  <w:style w:type="paragraph" w:customStyle="1" w:styleId="Default">
    <w:name w:val="Default"/>
    <w:link w:val="DefaultChar"/>
    <w:qFormat/>
    <w:rsid w:val="00DA7C63"/>
    <w:pPr>
      <w:widowControl w:val="0"/>
      <w:autoSpaceDE w:val="0"/>
      <w:autoSpaceDN w:val="0"/>
      <w:adjustRightInd w:val="0"/>
    </w:pPr>
    <w:rPr>
      <w:rFonts w:ascii="......." w:eastAsia="......." w:hAnsi="Calibri" w:cs="......."/>
      <w:color w:val="000000"/>
      <w:kern w:val="0"/>
      <w:sz w:val="24"/>
      <w:szCs w:val="24"/>
    </w:rPr>
  </w:style>
  <w:style w:type="paragraph" w:styleId="af4">
    <w:name w:val="List Paragraph"/>
    <w:basedOn w:val="a"/>
    <w:link w:val="Charb"/>
    <w:uiPriority w:val="34"/>
    <w:qFormat/>
    <w:rsid w:val="00DA7C63"/>
    <w:pPr>
      <w:ind w:firstLineChars="200" w:firstLine="420"/>
    </w:pPr>
    <w:rPr>
      <w:rFonts w:ascii="Times New Roman" w:eastAsia="宋体" w:hAnsi="Times New Roman" w:cs="Times New Roman"/>
      <w:szCs w:val="20"/>
    </w:rPr>
  </w:style>
  <w:style w:type="paragraph" w:customStyle="1" w:styleId="Charc">
    <w:name w:val="Char"/>
    <w:basedOn w:val="a"/>
    <w:qFormat/>
    <w:rsid w:val="00DA7C63"/>
    <w:pPr>
      <w:tabs>
        <w:tab w:val="left" w:pos="360"/>
      </w:tabs>
    </w:pPr>
    <w:rPr>
      <w:rFonts w:ascii="Times New Roman" w:eastAsia="宋体" w:hAnsi="Times New Roman" w:cs="Times New Roman"/>
      <w:sz w:val="24"/>
      <w:szCs w:val="24"/>
    </w:rPr>
  </w:style>
  <w:style w:type="character" w:customStyle="1" w:styleId="Char10">
    <w:name w:val="纯文本 Char1"/>
    <w:link w:val="a8"/>
    <w:qFormat/>
    <w:locked/>
    <w:rsid w:val="00DA7C63"/>
    <w:rPr>
      <w:rFonts w:ascii="宋体" w:eastAsia="宋体" w:hAnsi="Courier New" w:cs="Times New Roman"/>
      <w:szCs w:val="20"/>
      <w:lang w:val="zh-CN"/>
    </w:rPr>
  </w:style>
  <w:style w:type="paragraph" w:customStyle="1" w:styleId="13">
    <w:name w:val="正文_13"/>
    <w:qFormat/>
    <w:rsid w:val="00DA7C63"/>
    <w:pPr>
      <w:widowControl w:val="0"/>
      <w:jc w:val="both"/>
    </w:pPr>
    <w:rPr>
      <w:rFonts w:ascii="Times New Roman" w:eastAsia="宋体" w:hAnsi="Times New Roman" w:cs="Times New Roman"/>
      <w:szCs w:val="24"/>
    </w:rPr>
  </w:style>
  <w:style w:type="paragraph" w:customStyle="1" w:styleId="60">
    <w:name w:val="正文_6"/>
    <w:qFormat/>
    <w:rsid w:val="00DA7C63"/>
    <w:pPr>
      <w:widowControl w:val="0"/>
      <w:jc w:val="both"/>
    </w:pPr>
    <w:rPr>
      <w:rFonts w:ascii="Times New Roman" w:eastAsia="宋体" w:hAnsi="Times New Roman" w:cs="Times New Roman"/>
      <w:szCs w:val="24"/>
    </w:rPr>
  </w:style>
  <w:style w:type="paragraph" w:customStyle="1" w:styleId="70">
    <w:name w:val="正文_7"/>
    <w:qFormat/>
    <w:rsid w:val="00DA7C63"/>
    <w:pPr>
      <w:widowControl w:val="0"/>
      <w:jc w:val="both"/>
    </w:pPr>
    <w:rPr>
      <w:rFonts w:ascii="Times New Roman" w:eastAsia="宋体" w:hAnsi="Times New Roman" w:cs="Times New Roman"/>
      <w:szCs w:val="24"/>
    </w:rPr>
  </w:style>
  <w:style w:type="paragraph" w:customStyle="1" w:styleId="11">
    <w:name w:val="正文_11"/>
    <w:qFormat/>
    <w:rsid w:val="00DA7C63"/>
    <w:pPr>
      <w:widowControl w:val="0"/>
      <w:jc w:val="both"/>
    </w:pPr>
    <w:rPr>
      <w:rFonts w:ascii="Times New Roman" w:eastAsia="宋体" w:hAnsi="Times New Roman" w:cs="Times New Roman"/>
      <w:szCs w:val="24"/>
    </w:rPr>
  </w:style>
  <w:style w:type="character" w:customStyle="1" w:styleId="DefaultChar">
    <w:name w:val="Default Char"/>
    <w:link w:val="Default"/>
    <w:qFormat/>
    <w:locked/>
    <w:rsid w:val="00DA7C63"/>
    <w:rPr>
      <w:rFonts w:ascii="......." w:eastAsia="......." w:hAnsi="Calibri" w:cs="......."/>
      <w:color w:val="000000"/>
      <w:kern w:val="0"/>
      <w:sz w:val="24"/>
      <w:szCs w:val="24"/>
    </w:rPr>
  </w:style>
  <w:style w:type="character" w:customStyle="1" w:styleId="Charb">
    <w:name w:val="列出段落 Char"/>
    <w:link w:val="af4"/>
    <w:uiPriority w:val="34"/>
    <w:qFormat/>
    <w:rsid w:val="00DA7C63"/>
    <w:rPr>
      <w:rFonts w:ascii="Times New Roman" w:eastAsia="宋体" w:hAnsi="Times New Roman" w:cs="Times New Roman"/>
      <w:szCs w:val="20"/>
    </w:rPr>
  </w:style>
  <w:style w:type="paragraph" w:customStyle="1" w:styleId="10">
    <w:name w:val="列出段落1"/>
    <w:basedOn w:val="a"/>
    <w:qFormat/>
    <w:rsid w:val="00DA7C63"/>
    <w:pPr>
      <w:ind w:firstLineChars="200" w:firstLine="420"/>
    </w:pPr>
    <w:rPr>
      <w:rFonts w:ascii="Calibri" w:eastAsia="宋体" w:hAnsi="Calibri" w:cs="黑体"/>
    </w:rPr>
  </w:style>
  <w:style w:type="paragraph" w:customStyle="1" w:styleId="AONormal">
    <w:name w:val="AONormal"/>
    <w:qFormat/>
    <w:rsid w:val="00DA7C63"/>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5">
    <w:name w:val="Quote"/>
    <w:basedOn w:val="a"/>
    <w:next w:val="a"/>
    <w:link w:val="Chard"/>
    <w:uiPriority w:val="29"/>
    <w:qFormat/>
    <w:rsid w:val="00DA7C63"/>
    <w:pPr>
      <w:spacing w:before="160" w:after="160"/>
      <w:jc w:val="center"/>
    </w:pPr>
    <w:rPr>
      <w:i/>
      <w:iCs/>
      <w:color w:val="404040" w:themeColor="text1" w:themeTint="BF"/>
    </w:rPr>
  </w:style>
  <w:style w:type="character" w:customStyle="1" w:styleId="Chard">
    <w:name w:val="引用 Char"/>
    <w:basedOn w:val="a0"/>
    <w:link w:val="af5"/>
    <w:uiPriority w:val="29"/>
    <w:qFormat/>
    <w:rsid w:val="00DA7C63"/>
    <w:rPr>
      <w:i/>
      <w:iCs/>
      <w:color w:val="404040" w:themeColor="text1" w:themeTint="BF"/>
    </w:rPr>
  </w:style>
  <w:style w:type="character" w:customStyle="1" w:styleId="12">
    <w:name w:val="明显强调1"/>
    <w:basedOn w:val="a0"/>
    <w:uiPriority w:val="21"/>
    <w:qFormat/>
    <w:rsid w:val="00DA7C63"/>
    <w:rPr>
      <w:i/>
      <w:iCs/>
      <w:color w:val="365F91" w:themeColor="accent1" w:themeShade="BF"/>
    </w:rPr>
  </w:style>
  <w:style w:type="paragraph" w:styleId="af6">
    <w:name w:val="Intense Quote"/>
    <w:basedOn w:val="a"/>
    <w:next w:val="a"/>
    <w:link w:val="Chare"/>
    <w:uiPriority w:val="30"/>
    <w:qFormat/>
    <w:rsid w:val="00DA7C6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e">
    <w:name w:val="明显引用 Char"/>
    <w:basedOn w:val="a0"/>
    <w:link w:val="af6"/>
    <w:uiPriority w:val="30"/>
    <w:qFormat/>
    <w:rsid w:val="00DA7C63"/>
    <w:rPr>
      <w:i/>
      <w:iCs/>
      <w:color w:val="365F91" w:themeColor="accent1" w:themeShade="BF"/>
    </w:rPr>
  </w:style>
  <w:style w:type="character" w:customStyle="1" w:styleId="14">
    <w:name w:val="明显参考1"/>
    <w:basedOn w:val="a0"/>
    <w:uiPriority w:val="32"/>
    <w:qFormat/>
    <w:rsid w:val="00DA7C63"/>
    <w:rPr>
      <w:b/>
      <w:bCs/>
      <w:smallCaps/>
      <w:color w:val="365F91" w:themeColor="accent1" w:themeShade="BF"/>
      <w:spacing w:val="5"/>
    </w:rPr>
  </w:style>
  <w:style w:type="character" w:customStyle="1" w:styleId="font31">
    <w:name w:val="font31"/>
    <w:basedOn w:val="a0"/>
    <w:qFormat/>
    <w:rsid w:val="00DA7C63"/>
    <w:rPr>
      <w:rFonts w:ascii="宋体" w:eastAsia="宋体" w:hAnsi="宋体" w:cs="宋体" w:hint="eastAsia"/>
      <w:b/>
      <w:bCs/>
      <w:color w:val="000000"/>
      <w:sz w:val="20"/>
      <w:szCs w:val="20"/>
      <w:u w:val="none"/>
    </w:rPr>
  </w:style>
  <w:style w:type="character" w:customStyle="1" w:styleId="font11">
    <w:name w:val="font11"/>
    <w:basedOn w:val="a0"/>
    <w:qFormat/>
    <w:rsid w:val="00DA7C63"/>
    <w:rPr>
      <w:rFonts w:ascii="宋体" w:eastAsia="宋体" w:hAnsi="宋体" w:cs="宋体" w:hint="eastAsia"/>
      <w:color w:val="000000"/>
      <w:sz w:val="20"/>
      <w:szCs w:val="20"/>
      <w:u w:val="none"/>
    </w:rPr>
  </w:style>
  <w:style w:type="character" w:customStyle="1" w:styleId="font61">
    <w:name w:val="font61"/>
    <w:basedOn w:val="a0"/>
    <w:qFormat/>
    <w:rsid w:val="00DA7C63"/>
    <w:rPr>
      <w:rFonts w:ascii="宋体" w:eastAsia="宋体" w:hAnsi="宋体" w:cs="宋体" w:hint="eastAsia"/>
      <w:b/>
      <w:bCs/>
      <w:color w:val="000000"/>
      <w:sz w:val="20"/>
      <w:szCs w:val="20"/>
      <w:u w:val="none"/>
    </w:rPr>
  </w:style>
  <w:style w:type="character" w:customStyle="1" w:styleId="font21">
    <w:name w:val="font21"/>
    <w:basedOn w:val="a0"/>
    <w:qFormat/>
    <w:rsid w:val="00DA7C63"/>
    <w:rPr>
      <w:rFonts w:ascii="宋体" w:eastAsia="宋体" w:hAnsi="宋体" w:cs="宋体" w:hint="eastAsia"/>
      <w:b/>
      <w:bCs/>
      <w:color w:val="000000"/>
      <w:sz w:val="20"/>
      <w:szCs w:val="20"/>
      <w:u w:val="none"/>
    </w:rPr>
  </w:style>
  <w:style w:type="paragraph" w:customStyle="1" w:styleId="af7">
    <w:name w:val="表格无缩进"/>
    <w:basedOn w:val="a"/>
    <w:qFormat/>
    <w:rsid w:val="00DA7C63"/>
    <w:pPr>
      <w:adjustRightInd w:val="0"/>
      <w:snapToGrid w:val="0"/>
    </w:pPr>
    <w:rPr>
      <w:rFonts w:ascii="Times New Roman" w:eastAsia="新宋体" w:hAnsi="Times New Roman" w:cs="宋体"/>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A7C63"/>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DA7C6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DA7C63"/>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DA7C63"/>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DA7C63"/>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rsid w:val="00DA7C63"/>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DA7C63"/>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DA7C63"/>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DA7C6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A7C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A7C63"/>
    <w:rPr>
      <w:sz w:val="18"/>
      <w:szCs w:val="18"/>
    </w:rPr>
  </w:style>
  <w:style w:type="paragraph" w:styleId="a4">
    <w:name w:val="footer"/>
    <w:basedOn w:val="a"/>
    <w:link w:val="Char0"/>
    <w:uiPriority w:val="99"/>
    <w:unhideWhenUsed/>
    <w:qFormat/>
    <w:rsid w:val="00DA7C6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A7C63"/>
    <w:rPr>
      <w:sz w:val="18"/>
      <w:szCs w:val="18"/>
    </w:rPr>
  </w:style>
  <w:style w:type="character" w:customStyle="1" w:styleId="1Char">
    <w:name w:val="标题 1 Char"/>
    <w:basedOn w:val="a0"/>
    <w:link w:val="1"/>
    <w:uiPriority w:val="9"/>
    <w:qFormat/>
    <w:rsid w:val="00DA7C63"/>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sid w:val="00DA7C63"/>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DA7C63"/>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DA7C63"/>
    <w:rPr>
      <w:rFonts w:cstheme="majorBidi"/>
      <w:color w:val="365F91" w:themeColor="accent1" w:themeShade="BF"/>
      <w:sz w:val="28"/>
      <w:szCs w:val="28"/>
    </w:rPr>
  </w:style>
  <w:style w:type="character" w:customStyle="1" w:styleId="5Char">
    <w:name w:val="标题 5 Char"/>
    <w:basedOn w:val="a0"/>
    <w:link w:val="5"/>
    <w:uiPriority w:val="9"/>
    <w:semiHidden/>
    <w:qFormat/>
    <w:rsid w:val="00DA7C63"/>
    <w:rPr>
      <w:rFonts w:cstheme="majorBidi"/>
      <w:color w:val="365F91" w:themeColor="accent1" w:themeShade="BF"/>
      <w:sz w:val="24"/>
      <w:szCs w:val="24"/>
    </w:rPr>
  </w:style>
  <w:style w:type="character" w:customStyle="1" w:styleId="6Char">
    <w:name w:val="标题 6 Char"/>
    <w:basedOn w:val="a0"/>
    <w:link w:val="6"/>
    <w:uiPriority w:val="9"/>
    <w:semiHidden/>
    <w:qFormat/>
    <w:rsid w:val="00DA7C63"/>
    <w:rPr>
      <w:rFonts w:cstheme="majorBidi"/>
      <w:b/>
      <w:bCs/>
      <w:color w:val="365F91" w:themeColor="accent1" w:themeShade="BF"/>
    </w:rPr>
  </w:style>
  <w:style w:type="character" w:customStyle="1" w:styleId="7Char">
    <w:name w:val="标题 7 Char"/>
    <w:basedOn w:val="a0"/>
    <w:link w:val="7"/>
    <w:uiPriority w:val="9"/>
    <w:semiHidden/>
    <w:qFormat/>
    <w:rsid w:val="00DA7C63"/>
    <w:rPr>
      <w:rFonts w:cstheme="majorBidi"/>
      <w:b/>
      <w:bCs/>
      <w:color w:val="595959" w:themeColor="text1" w:themeTint="A6"/>
    </w:rPr>
  </w:style>
  <w:style w:type="character" w:customStyle="1" w:styleId="8Char">
    <w:name w:val="标题 8 Char"/>
    <w:basedOn w:val="a0"/>
    <w:link w:val="8"/>
    <w:uiPriority w:val="9"/>
    <w:semiHidden/>
    <w:qFormat/>
    <w:rsid w:val="00DA7C63"/>
    <w:rPr>
      <w:rFonts w:cstheme="majorBidi"/>
      <w:color w:val="595959" w:themeColor="text1" w:themeTint="A6"/>
    </w:rPr>
  </w:style>
  <w:style w:type="character" w:customStyle="1" w:styleId="9Char">
    <w:name w:val="标题 9 Char"/>
    <w:basedOn w:val="a0"/>
    <w:link w:val="9"/>
    <w:uiPriority w:val="9"/>
    <w:semiHidden/>
    <w:qFormat/>
    <w:rsid w:val="00DA7C63"/>
    <w:rPr>
      <w:rFonts w:eastAsiaTheme="majorEastAsia" w:cstheme="majorBidi"/>
      <w:color w:val="595959" w:themeColor="text1" w:themeTint="A6"/>
    </w:rPr>
  </w:style>
  <w:style w:type="paragraph" w:styleId="a5">
    <w:name w:val="annotation text"/>
    <w:basedOn w:val="a"/>
    <w:link w:val="Char1"/>
    <w:uiPriority w:val="99"/>
    <w:unhideWhenUsed/>
    <w:qFormat/>
    <w:rsid w:val="00DA7C63"/>
    <w:pPr>
      <w:jc w:val="left"/>
    </w:pPr>
    <w:rPr>
      <w:rFonts w:ascii="Times New Roman" w:eastAsia="宋体" w:hAnsi="Times New Roman" w:cs="Times New Roman"/>
      <w:szCs w:val="20"/>
    </w:rPr>
  </w:style>
  <w:style w:type="character" w:customStyle="1" w:styleId="Char1">
    <w:name w:val="批注文字 Char"/>
    <w:basedOn w:val="a0"/>
    <w:link w:val="a5"/>
    <w:uiPriority w:val="99"/>
    <w:qFormat/>
    <w:rsid w:val="00DA7C63"/>
    <w:rPr>
      <w:rFonts w:ascii="Times New Roman" w:eastAsia="宋体" w:hAnsi="Times New Roman" w:cs="Times New Roman"/>
      <w:szCs w:val="20"/>
    </w:rPr>
  </w:style>
  <w:style w:type="paragraph" w:styleId="a6">
    <w:name w:val="Body Text"/>
    <w:basedOn w:val="a"/>
    <w:link w:val="Char2"/>
    <w:unhideWhenUsed/>
    <w:qFormat/>
    <w:rsid w:val="00DA7C63"/>
    <w:pPr>
      <w:spacing w:after="120"/>
    </w:pPr>
    <w:rPr>
      <w:rFonts w:ascii="Times New Roman" w:eastAsia="宋体" w:hAnsi="Times New Roman" w:cs="Times New Roman"/>
      <w:szCs w:val="20"/>
    </w:rPr>
  </w:style>
  <w:style w:type="character" w:customStyle="1" w:styleId="Char2">
    <w:name w:val="正文文本 Char"/>
    <w:basedOn w:val="a0"/>
    <w:link w:val="a6"/>
    <w:qFormat/>
    <w:rsid w:val="00DA7C63"/>
    <w:rPr>
      <w:rFonts w:ascii="Times New Roman" w:eastAsia="宋体" w:hAnsi="Times New Roman" w:cs="Times New Roman"/>
      <w:szCs w:val="20"/>
    </w:rPr>
  </w:style>
  <w:style w:type="paragraph" w:styleId="a7">
    <w:name w:val="Body Text Indent"/>
    <w:basedOn w:val="a"/>
    <w:link w:val="Char3"/>
    <w:qFormat/>
    <w:rsid w:val="00DA7C63"/>
    <w:pPr>
      <w:tabs>
        <w:tab w:val="left" w:pos="480"/>
      </w:tabs>
      <w:spacing w:line="560" w:lineRule="exact"/>
      <w:ind w:firstLine="480"/>
      <w:jc w:val="left"/>
    </w:pPr>
    <w:rPr>
      <w:rFonts w:ascii="宋体" w:eastAsia="宋体" w:hAnsi="宋体" w:cs="Times New Roman"/>
      <w:sz w:val="24"/>
      <w:szCs w:val="20"/>
    </w:rPr>
  </w:style>
  <w:style w:type="character" w:customStyle="1" w:styleId="Char3">
    <w:name w:val="正文文本缩进 Char"/>
    <w:basedOn w:val="a0"/>
    <w:link w:val="a7"/>
    <w:qFormat/>
    <w:rsid w:val="00DA7C63"/>
    <w:rPr>
      <w:rFonts w:ascii="宋体" w:eastAsia="宋体" w:hAnsi="宋体" w:cs="Times New Roman"/>
      <w:sz w:val="24"/>
      <w:szCs w:val="20"/>
    </w:rPr>
  </w:style>
  <w:style w:type="paragraph" w:styleId="a8">
    <w:name w:val="Plain Text"/>
    <w:basedOn w:val="a"/>
    <w:link w:val="Char10"/>
    <w:qFormat/>
    <w:rsid w:val="00DA7C63"/>
    <w:rPr>
      <w:rFonts w:ascii="宋体" w:eastAsia="宋体" w:hAnsi="Courier New" w:cs="Times New Roman"/>
      <w:szCs w:val="20"/>
      <w:lang w:val="zh-CN"/>
    </w:rPr>
  </w:style>
  <w:style w:type="character" w:customStyle="1" w:styleId="Char4">
    <w:name w:val="纯文本 Char"/>
    <w:basedOn w:val="a0"/>
    <w:uiPriority w:val="99"/>
    <w:semiHidden/>
    <w:qFormat/>
    <w:rsid w:val="00DA7C63"/>
    <w:rPr>
      <w:rFonts w:ascii="宋体" w:eastAsia="宋体" w:hAnsi="Courier New" w:cs="Courier New"/>
      <w:szCs w:val="21"/>
    </w:rPr>
  </w:style>
  <w:style w:type="paragraph" w:styleId="a9">
    <w:name w:val="Date"/>
    <w:basedOn w:val="a"/>
    <w:next w:val="a"/>
    <w:link w:val="Char5"/>
    <w:qFormat/>
    <w:rsid w:val="00DA7C63"/>
    <w:pPr>
      <w:adjustRightInd w:val="0"/>
      <w:spacing w:line="360" w:lineRule="atLeast"/>
      <w:textAlignment w:val="baseline"/>
    </w:pPr>
    <w:rPr>
      <w:rFonts w:ascii="Times New Roman" w:eastAsia="宋体" w:hAnsi="Times New Roman" w:cs="Times New Roman"/>
      <w:sz w:val="32"/>
      <w:szCs w:val="20"/>
    </w:rPr>
  </w:style>
  <w:style w:type="character" w:customStyle="1" w:styleId="Char5">
    <w:name w:val="日期 Char"/>
    <w:basedOn w:val="a0"/>
    <w:link w:val="a9"/>
    <w:qFormat/>
    <w:rsid w:val="00DA7C63"/>
    <w:rPr>
      <w:rFonts w:ascii="Times New Roman" w:eastAsia="宋体" w:hAnsi="Times New Roman" w:cs="Times New Roman"/>
      <w:sz w:val="32"/>
      <w:szCs w:val="20"/>
    </w:rPr>
  </w:style>
  <w:style w:type="paragraph" w:styleId="20">
    <w:name w:val="Body Text Indent 2"/>
    <w:basedOn w:val="a"/>
    <w:link w:val="2Char0"/>
    <w:uiPriority w:val="99"/>
    <w:semiHidden/>
    <w:unhideWhenUsed/>
    <w:qFormat/>
    <w:rsid w:val="00DA7C63"/>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0"/>
    <w:link w:val="20"/>
    <w:uiPriority w:val="99"/>
    <w:semiHidden/>
    <w:qFormat/>
    <w:rsid w:val="00DA7C63"/>
    <w:rPr>
      <w:rFonts w:ascii="Times New Roman" w:eastAsia="宋体" w:hAnsi="Times New Roman" w:cs="Times New Roman"/>
      <w:szCs w:val="20"/>
    </w:rPr>
  </w:style>
  <w:style w:type="paragraph" w:styleId="aa">
    <w:name w:val="Balloon Text"/>
    <w:basedOn w:val="a"/>
    <w:link w:val="Char6"/>
    <w:uiPriority w:val="99"/>
    <w:semiHidden/>
    <w:unhideWhenUsed/>
    <w:qFormat/>
    <w:rsid w:val="00DA7C63"/>
    <w:rPr>
      <w:rFonts w:ascii="Times New Roman" w:eastAsia="宋体" w:hAnsi="Times New Roman" w:cs="Times New Roman"/>
      <w:sz w:val="18"/>
      <w:szCs w:val="18"/>
    </w:rPr>
  </w:style>
  <w:style w:type="character" w:customStyle="1" w:styleId="Char6">
    <w:name w:val="批注框文本 Char"/>
    <w:basedOn w:val="a0"/>
    <w:link w:val="aa"/>
    <w:uiPriority w:val="99"/>
    <w:semiHidden/>
    <w:qFormat/>
    <w:rsid w:val="00DA7C63"/>
    <w:rPr>
      <w:rFonts w:ascii="Times New Roman" w:eastAsia="宋体" w:hAnsi="Times New Roman" w:cs="Times New Roman"/>
      <w:sz w:val="18"/>
      <w:szCs w:val="18"/>
    </w:rPr>
  </w:style>
  <w:style w:type="paragraph" w:styleId="ab">
    <w:name w:val="Subtitle"/>
    <w:basedOn w:val="a"/>
    <w:next w:val="a"/>
    <w:link w:val="Char7"/>
    <w:uiPriority w:val="11"/>
    <w:qFormat/>
    <w:rsid w:val="00DA7C63"/>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0"/>
    <w:link w:val="ab"/>
    <w:uiPriority w:val="11"/>
    <w:qFormat/>
    <w:rsid w:val="00DA7C63"/>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rsid w:val="00DA7C63"/>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uiPriority w:val="99"/>
    <w:semiHidden/>
    <w:qFormat/>
    <w:rsid w:val="00DA7C63"/>
    <w:rPr>
      <w:rFonts w:ascii="Times New Roman" w:eastAsia="宋体" w:hAnsi="Times New Roman" w:cs="Times New Roman"/>
      <w:sz w:val="16"/>
      <w:szCs w:val="16"/>
    </w:rPr>
  </w:style>
  <w:style w:type="paragraph" w:styleId="21">
    <w:name w:val="Body Text 2"/>
    <w:basedOn w:val="a"/>
    <w:link w:val="2Char1"/>
    <w:uiPriority w:val="99"/>
    <w:semiHidden/>
    <w:unhideWhenUsed/>
    <w:qFormat/>
    <w:rsid w:val="00DA7C63"/>
    <w:pPr>
      <w:spacing w:after="120" w:line="480" w:lineRule="auto"/>
    </w:pPr>
    <w:rPr>
      <w:rFonts w:ascii="Times New Roman" w:eastAsia="宋体" w:hAnsi="Times New Roman" w:cs="Times New Roman"/>
      <w:szCs w:val="20"/>
    </w:rPr>
  </w:style>
  <w:style w:type="character" w:customStyle="1" w:styleId="2Char1">
    <w:name w:val="正文文本 2 Char"/>
    <w:basedOn w:val="a0"/>
    <w:link w:val="21"/>
    <w:uiPriority w:val="99"/>
    <w:semiHidden/>
    <w:qFormat/>
    <w:rsid w:val="00DA7C63"/>
    <w:rPr>
      <w:rFonts w:ascii="Times New Roman" w:eastAsia="宋体" w:hAnsi="Times New Roman" w:cs="Times New Roman"/>
      <w:szCs w:val="20"/>
    </w:rPr>
  </w:style>
  <w:style w:type="paragraph" w:styleId="ac">
    <w:name w:val="Normal (Web)"/>
    <w:basedOn w:val="a"/>
    <w:uiPriority w:val="99"/>
    <w:qFormat/>
    <w:rsid w:val="00DA7C63"/>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8"/>
    <w:uiPriority w:val="10"/>
    <w:qFormat/>
    <w:rsid w:val="00DA7C6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8">
    <w:name w:val="标题 Char"/>
    <w:basedOn w:val="a0"/>
    <w:link w:val="ad"/>
    <w:uiPriority w:val="10"/>
    <w:qFormat/>
    <w:rsid w:val="00DA7C63"/>
    <w:rPr>
      <w:rFonts w:asciiTheme="majorHAnsi" w:eastAsiaTheme="majorEastAsia" w:hAnsiTheme="majorHAnsi" w:cstheme="majorBidi"/>
      <w:spacing w:val="-10"/>
      <w:kern w:val="28"/>
      <w:sz w:val="56"/>
      <w:szCs w:val="56"/>
    </w:rPr>
  </w:style>
  <w:style w:type="paragraph" w:styleId="ae">
    <w:name w:val="annotation subject"/>
    <w:basedOn w:val="a5"/>
    <w:next w:val="a5"/>
    <w:link w:val="Char9"/>
    <w:uiPriority w:val="99"/>
    <w:semiHidden/>
    <w:unhideWhenUsed/>
    <w:qFormat/>
    <w:rsid w:val="00DA7C63"/>
    <w:rPr>
      <w:b/>
      <w:bCs/>
    </w:rPr>
  </w:style>
  <w:style w:type="character" w:customStyle="1" w:styleId="Char9">
    <w:name w:val="批注主题 Char"/>
    <w:basedOn w:val="Char1"/>
    <w:link w:val="ae"/>
    <w:uiPriority w:val="99"/>
    <w:semiHidden/>
    <w:qFormat/>
    <w:rsid w:val="00DA7C63"/>
    <w:rPr>
      <w:rFonts w:ascii="Times New Roman" w:eastAsia="宋体" w:hAnsi="Times New Roman" w:cs="Times New Roman"/>
      <w:b/>
      <w:bCs/>
      <w:szCs w:val="20"/>
    </w:rPr>
  </w:style>
  <w:style w:type="paragraph" w:styleId="af">
    <w:name w:val="Body Text First Indent"/>
    <w:basedOn w:val="a"/>
    <w:next w:val="a"/>
    <w:link w:val="Chara"/>
    <w:unhideWhenUsed/>
    <w:qFormat/>
    <w:rsid w:val="00DA7C63"/>
    <w:pPr>
      <w:spacing w:line="567" w:lineRule="exact"/>
      <w:ind w:firstLine="567"/>
    </w:pPr>
    <w:rPr>
      <w:rFonts w:ascii="Times New Roman" w:eastAsia="宋体" w:hAnsi="Times New Roman" w:cs="Times New Roman"/>
      <w:kern w:val="0"/>
      <w:szCs w:val="20"/>
    </w:rPr>
  </w:style>
  <w:style w:type="character" w:customStyle="1" w:styleId="Chara">
    <w:name w:val="正文首行缩进 Char"/>
    <w:basedOn w:val="Char2"/>
    <w:link w:val="af"/>
    <w:rsid w:val="00DA7C63"/>
    <w:rPr>
      <w:rFonts w:ascii="Times New Roman" w:eastAsia="宋体" w:hAnsi="Times New Roman" w:cs="Times New Roman"/>
      <w:kern w:val="0"/>
      <w:szCs w:val="20"/>
    </w:rPr>
  </w:style>
  <w:style w:type="table" w:styleId="af0">
    <w:name w:val="Table Grid"/>
    <w:basedOn w:val="a1"/>
    <w:qFormat/>
    <w:rsid w:val="00DA7C63"/>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DA7C63"/>
    <w:rPr>
      <w:b/>
      <w:bCs/>
    </w:rPr>
  </w:style>
  <w:style w:type="character" w:styleId="af2">
    <w:name w:val="Hyperlink"/>
    <w:basedOn w:val="a0"/>
    <w:uiPriority w:val="99"/>
    <w:unhideWhenUsed/>
    <w:qFormat/>
    <w:rsid w:val="00DA7C63"/>
    <w:rPr>
      <w:color w:val="0000FF" w:themeColor="hyperlink"/>
      <w:u w:val="single"/>
    </w:rPr>
  </w:style>
  <w:style w:type="character" w:styleId="af3">
    <w:name w:val="annotation reference"/>
    <w:basedOn w:val="a0"/>
    <w:uiPriority w:val="99"/>
    <w:unhideWhenUsed/>
    <w:qFormat/>
    <w:rsid w:val="00DA7C63"/>
    <w:rPr>
      <w:sz w:val="21"/>
      <w:szCs w:val="21"/>
    </w:rPr>
  </w:style>
  <w:style w:type="paragraph" w:customStyle="1" w:styleId="Default">
    <w:name w:val="Default"/>
    <w:link w:val="DefaultChar"/>
    <w:qFormat/>
    <w:rsid w:val="00DA7C63"/>
    <w:pPr>
      <w:widowControl w:val="0"/>
      <w:autoSpaceDE w:val="0"/>
      <w:autoSpaceDN w:val="0"/>
      <w:adjustRightInd w:val="0"/>
    </w:pPr>
    <w:rPr>
      <w:rFonts w:ascii="......." w:eastAsia="......." w:hAnsi="Calibri" w:cs="......."/>
      <w:color w:val="000000"/>
      <w:kern w:val="0"/>
      <w:sz w:val="24"/>
      <w:szCs w:val="24"/>
    </w:rPr>
  </w:style>
  <w:style w:type="paragraph" w:styleId="af4">
    <w:name w:val="List Paragraph"/>
    <w:basedOn w:val="a"/>
    <w:link w:val="Charb"/>
    <w:uiPriority w:val="34"/>
    <w:qFormat/>
    <w:rsid w:val="00DA7C63"/>
    <w:pPr>
      <w:ind w:firstLineChars="200" w:firstLine="420"/>
    </w:pPr>
    <w:rPr>
      <w:rFonts w:ascii="Times New Roman" w:eastAsia="宋体" w:hAnsi="Times New Roman" w:cs="Times New Roman"/>
      <w:szCs w:val="20"/>
    </w:rPr>
  </w:style>
  <w:style w:type="paragraph" w:customStyle="1" w:styleId="Charc">
    <w:name w:val="Char"/>
    <w:basedOn w:val="a"/>
    <w:qFormat/>
    <w:rsid w:val="00DA7C63"/>
    <w:pPr>
      <w:tabs>
        <w:tab w:val="left" w:pos="360"/>
      </w:tabs>
    </w:pPr>
    <w:rPr>
      <w:rFonts w:ascii="Times New Roman" w:eastAsia="宋体" w:hAnsi="Times New Roman" w:cs="Times New Roman"/>
      <w:sz w:val="24"/>
      <w:szCs w:val="24"/>
    </w:rPr>
  </w:style>
  <w:style w:type="character" w:customStyle="1" w:styleId="Char10">
    <w:name w:val="纯文本 Char1"/>
    <w:link w:val="a8"/>
    <w:qFormat/>
    <w:locked/>
    <w:rsid w:val="00DA7C63"/>
    <w:rPr>
      <w:rFonts w:ascii="宋体" w:eastAsia="宋体" w:hAnsi="Courier New" w:cs="Times New Roman"/>
      <w:szCs w:val="20"/>
      <w:lang w:val="zh-CN"/>
    </w:rPr>
  </w:style>
  <w:style w:type="paragraph" w:customStyle="1" w:styleId="13">
    <w:name w:val="正文_13"/>
    <w:qFormat/>
    <w:rsid w:val="00DA7C63"/>
    <w:pPr>
      <w:widowControl w:val="0"/>
      <w:jc w:val="both"/>
    </w:pPr>
    <w:rPr>
      <w:rFonts w:ascii="Times New Roman" w:eastAsia="宋体" w:hAnsi="Times New Roman" w:cs="Times New Roman"/>
      <w:szCs w:val="24"/>
    </w:rPr>
  </w:style>
  <w:style w:type="paragraph" w:customStyle="1" w:styleId="60">
    <w:name w:val="正文_6"/>
    <w:qFormat/>
    <w:rsid w:val="00DA7C63"/>
    <w:pPr>
      <w:widowControl w:val="0"/>
      <w:jc w:val="both"/>
    </w:pPr>
    <w:rPr>
      <w:rFonts w:ascii="Times New Roman" w:eastAsia="宋体" w:hAnsi="Times New Roman" w:cs="Times New Roman"/>
      <w:szCs w:val="24"/>
    </w:rPr>
  </w:style>
  <w:style w:type="paragraph" w:customStyle="1" w:styleId="70">
    <w:name w:val="正文_7"/>
    <w:qFormat/>
    <w:rsid w:val="00DA7C63"/>
    <w:pPr>
      <w:widowControl w:val="0"/>
      <w:jc w:val="both"/>
    </w:pPr>
    <w:rPr>
      <w:rFonts w:ascii="Times New Roman" w:eastAsia="宋体" w:hAnsi="Times New Roman" w:cs="Times New Roman"/>
      <w:szCs w:val="24"/>
    </w:rPr>
  </w:style>
  <w:style w:type="paragraph" w:customStyle="1" w:styleId="11">
    <w:name w:val="正文_11"/>
    <w:qFormat/>
    <w:rsid w:val="00DA7C63"/>
    <w:pPr>
      <w:widowControl w:val="0"/>
      <w:jc w:val="both"/>
    </w:pPr>
    <w:rPr>
      <w:rFonts w:ascii="Times New Roman" w:eastAsia="宋体" w:hAnsi="Times New Roman" w:cs="Times New Roman"/>
      <w:szCs w:val="24"/>
    </w:rPr>
  </w:style>
  <w:style w:type="character" w:customStyle="1" w:styleId="DefaultChar">
    <w:name w:val="Default Char"/>
    <w:link w:val="Default"/>
    <w:qFormat/>
    <w:locked/>
    <w:rsid w:val="00DA7C63"/>
    <w:rPr>
      <w:rFonts w:ascii="......." w:eastAsia="......." w:hAnsi="Calibri" w:cs="......."/>
      <w:color w:val="000000"/>
      <w:kern w:val="0"/>
      <w:sz w:val="24"/>
      <w:szCs w:val="24"/>
    </w:rPr>
  </w:style>
  <w:style w:type="character" w:customStyle="1" w:styleId="Charb">
    <w:name w:val="列出段落 Char"/>
    <w:link w:val="af4"/>
    <w:uiPriority w:val="34"/>
    <w:qFormat/>
    <w:rsid w:val="00DA7C63"/>
    <w:rPr>
      <w:rFonts w:ascii="Times New Roman" w:eastAsia="宋体" w:hAnsi="Times New Roman" w:cs="Times New Roman"/>
      <w:szCs w:val="20"/>
    </w:rPr>
  </w:style>
  <w:style w:type="paragraph" w:customStyle="1" w:styleId="10">
    <w:name w:val="列出段落1"/>
    <w:basedOn w:val="a"/>
    <w:qFormat/>
    <w:rsid w:val="00DA7C63"/>
    <w:pPr>
      <w:ind w:firstLineChars="200" w:firstLine="420"/>
    </w:pPr>
    <w:rPr>
      <w:rFonts w:ascii="Calibri" w:eastAsia="宋体" w:hAnsi="Calibri" w:cs="黑体"/>
    </w:rPr>
  </w:style>
  <w:style w:type="paragraph" w:customStyle="1" w:styleId="AONormal">
    <w:name w:val="AONormal"/>
    <w:qFormat/>
    <w:rsid w:val="00DA7C63"/>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5">
    <w:name w:val="Quote"/>
    <w:basedOn w:val="a"/>
    <w:next w:val="a"/>
    <w:link w:val="Chard"/>
    <w:uiPriority w:val="29"/>
    <w:qFormat/>
    <w:rsid w:val="00DA7C63"/>
    <w:pPr>
      <w:spacing w:before="160" w:after="160"/>
      <w:jc w:val="center"/>
    </w:pPr>
    <w:rPr>
      <w:i/>
      <w:iCs/>
      <w:color w:val="404040" w:themeColor="text1" w:themeTint="BF"/>
    </w:rPr>
  </w:style>
  <w:style w:type="character" w:customStyle="1" w:styleId="Chard">
    <w:name w:val="引用 Char"/>
    <w:basedOn w:val="a0"/>
    <w:link w:val="af5"/>
    <w:uiPriority w:val="29"/>
    <w:qFormat/>
    <w:rsid w:val="00DA7C63"/>
    <w:rPr>
      <w:i/>
      <w:iCs/>
      <w:color w:val="404040" w:themeColor="text1" w:themeTint="BF"/>
    </w:rPr>
  </w:style>
  <w:style w:type="character" w:customStyle="1" w:styleId="12">
    <w:name w:val="明显强调1"/>
    <w:basedOn w:val="a0"/>
    <w:uiPriority w:val="21"/>
    <w:qFormat/>
    <w:rsid w:val="00DA7C63"/>
    <w:rPr>
      <w:i/>
      <w:iCs/>
      <w:color w:val="365F91" w:themeColor="accent1" w:themeShade="BF"/>
    </w:rPr>
  </w:style>
  <w:style w:type="paragraph" w:styleId="af6">
    <w:name w:val="Intense Quote"/>
    <w:basedOn w:val="a"/>
    <w:next w:val="a"/>
    <w:link w:val="Chare"/>
    <w:uiPriority w:val="30"/>
    <w:qFormat/>
    <w:rsid w:val="00DA7C6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e">
    <w:name w:val="明显引用 Char"/>
    <w:basedOn w:val="a0"/>
    <w:link w:val="af6"/>
    <w:uiPriority w:val="30"/>
    <w:qFormat/>
    <w:rsid w:val="00DA7C63"/>
    <w:rPr>
      <w:i/>
      <w:iCs/>
      <w:color w:val="365F91" w:themeColor="accent1" w:themeShade="BF"/>
    </w:rPr>
  </w:style>
  <w:style w:type="character" w:customStyle="1" w:styleId="14">
    <w:name w:val="明显参考1"/>
    <w:basedOn w:val="a0"/>
    <w:uiPriority w:val="32"/>
    <w:qFormat/>
    <w:rsid w:val="00DA7C63"/>
    <w:rPr>
      <w:b/>
      <w:bCs/>
      <w:smallCaps/>
      <w:color w:val="365F91" w:themeColor="accent1" w:themeShade="BF"/>
      <w:spacing w:val="5"/>
    </w:rPr>
  </w:style>
  <w:style w:type="character" w:customStyle="1" w:styleId="font31">
    <w:name w:val="font31"/>
    <w:basedOn w:val="a0"/>
    <w:qFormat/>
    <w:rsid w:val="00DA7C63"/>
    <w:rPr>
      <w:rFonts w:ascii="宋体" w:eastAsia="宋体" w:hAnsi="宋体" w:cs="宋体" w:hint="eastAsia"/>
      <w:b/>
      <w:bCs/>
      <w:color w:val="000000"/>
      <w:sz w:val="20"/>
      <w:szCs w:val="20"/>
      <w:u w:val="none"/>
    </w:rPr>
  </w:style>
  <w:style w:type="character" w:customStyle="1" w:styleId="font11">
    <w:name w:val="font11"/>
    <w:basedOn w:val="a0"/>
    <w:qFormat/>
    <w:rsid w:val="00DA7C63"/>
    <w:rPr>
      <w:rFonts w:ascii="宋体" w:eastAsia="宋体" w:hAnsi="宋体" w:cs="宋体" w:hint="eastAsia"/>
      <w:color w:val="000000"/>
      <w:sz w:val="20"/>
      <w:szCs w:val="20"/>
      <w:u w:val="none"/>
    </w:rPr>
  </w:style>
  <w:style w:type="character" w:customStyle="1" w:styleId="font61">
    <w:name w:val="font61"/>
    <w:basedOn w:val="a0"/>
    <w:qFormat/>
    <w:rsid w:val="00DA7C63"/>
    <w:rPr>
      <w:rFonts w:ascii="宋体" w:eastAsia="宋体" w:hAnsi="宋体" w:cs="宋体" w:hint="eastAsia"/>
      <w:b/>
      <w:bCs/>
      <w:color w:val="000000"/>
      <w:sz w:val="20"/>
      <w:szCs w:val="20"/>
      <w:u w:val="none"/>
    </w:rPr>
  </w:style>
  <w:style w:type="character" w:customStyle="1" w:styleId="font21">
    <w:name w:val="font21"/>
    <w:basedOn w:val="a0"/>
    <w:qFormat/>
    <w:rsid w:val="00DA7C63"/>
    <w:rPr>
      <w:rFonts w:ascii="宋体" w:eastAsia="宋体" w:hAnsi="宋体" w:cs="宋体" w:hint="eastAsia"/>
      <w:b/>
      <w:bCs/>
      <w:color w:val="000000"/>
      <w:sz w:val="20"/>
      <w:szCs w:val="20"/>
      <w:u w:val="none"/>
    </w:rPr>
  </w:style>
  <w:style w:type="paragraph" w:customStyle="1" w:styleId="af7">
    <w:name w:val="表格无缩进"/>
    <w:basedOn w:val="a"/>
    <w:qFormat/>
    <w:rsid w:val="00DA7C63"/>
    <w:pPr>
      <w:adjustRightInd w:val="0"/>
      <w:snapToGrid w:val="0"/>
    </w:pPr>
    <w:rPr>
      <w:rFonts w:ascii="Times New Roman" w:eastAsia="新宋体" w:hAnsi="Times New Roman" w:cs="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184</Pages>
  <Words>28547</Words>
  <Characters>162720</Characters>
  <Application>Microsoft Office Word</Application>
  <DocSecurity>0</DocSecurity>
  <Lines>1356</Lines>
  <Paragraphs>381</Paragraphs>
  <ScaleCrop>false</ScaleCrop>
  <Company>神州网信技术有限公司</Company>
  <LinksUpToDate>false</LinksUpToDate>
  <CharactersWithSpaces>190886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50</cp:revision>
  <dcterms:created xsi:type="dcterms:W3CDTF">2025-07-17T03:18:00Z</dcterms:created>
  <dcterms:modified xsi:type="dcterms:W3CDTF">2025-07-17T11:11:00Z</dcterms:modified>
</cp:coreProperties>
</file>